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86B66" w14:textId="7CAD23A1" w:rsidR="00D5709C" w:rsidRPr="00D354FF" w:rsidRDefault="00D5709C" w:rsidP="0058725C">
      <w:pPr>
        <w:jc w:val="both"/>
        <w:rPr>
          <w:rFonts w:ascii="Times New Roman" w:hAnsi="Times New Roman" w:cs="Times New Roman"/>
          <w:b/>
          <w:sz w:val="24"/>
          <w:szCs w:val="24"/>
        </w:rPr>
      </w:pPr>
      <w:r w:rsidRPr="0058725C">
        <w:rPr>
          <w:rFonts w:ascii="Times New Roman" w:hAnsi="Times New Roman" w:cs="Times New Roman"/>
          <w:b/>
          <w:sz w:val="24"/>
          <w:szCs w:val="24"/>
        </w:rPr>
        <w:t xml:space="preserve">IBTS </w:t>
      </w:r>
      <w:r w:rsidR="00F20B21">
        <w:rPr>
          <w:rFonts w:ascii="Times New Roman" w:hAnsi="Times New Roman" w:cs="Times New Roman"/>
          <w:b/>
          <w:sz w:val="24"/>
          <w:szCs w:val="24"/>
        </w:rPr>
        <w:t>Privacy</w:t>
      </w:r>
      <w:r w:rsidRPr="0058725C">
        <w:rPr>
          <w:rFonts w:ascii="Times New Roman" w:hAnsi="Times New Roman" w:cs="Times New Roman"/>
          <w:b/>
          <w:sz w:val="24"/>
          <w:szCs w:val="24"/>
        </w:rPr>
        <w:t xml:space="preserve"> Policy</w:t>
      </w:r>
    </w:p>
    <w:p w14:paraId="16BCEA72" w14:textId="18BAA153" w:rsidR="00813927" w:rsidRPr="002947AA" w:rsidRDefault="002947AA" w:rsidP="00240F8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2947AA">
        <w:rPr>
          <w:rFonts w:ascii="Times New Roman" w:hAnsi="Times New Roman" w:cs="Times New Roman"/>
          <w:b/>
          <w:sz w:val="24"/>
          <w:szCs w:val="24"/>
        </w:rPr>
        <w:t>Overview</w:t>
      </w:r>
    </w:p>
    <w:p w14:paraId="5CAF3DE1" w14:textId="6426AB53" w:rsidR="00023C82" w:rsidRDefault="00023C82" w:rsidP="0058725C">
      <w:pPr>
        <w:jc w:val="both"/>
        <w:rPr>
          <w:rFonts w:ascii="Times New Roman" w:hAnsi="Times New Roman" w:cs="Times New Roman"/>
          <w:sz w:val="24"/>
          <w:szCs w:val="24"/>
        </w:rPr>
      </w:pPr>
      <w:r>
        <w:rPr>
          <w:rFonts w:ascii="Times New Roman" w:hAnsi="Times New Roman" w:cs="Times New Roman"/>
          <w:sz w:val="24"/>
          <w:szCs w:val="24"/>
        </w:rPr>
        <w:t xml:space="preserve">The IBTS is the statutory body with responsibility for the national blood supply. It was established by Statutory Instrument in 1965. The IBTS also provides testing and tissue services to hospitals and is </w:t>
      </w:r>
      <w:r w:rsidR="00CF2877">
        <w:rPr>
          <w:rFonts w:ascii="Times New Roman" w:hAnsi="Times New Roman" w:cs="Times New Roman"/>
          <w:sz w:val="24"/>
          <w:szCs w:val="24"/>
        </w:rPr>
        <w:t>responsible for the Irish Unrelated Bone Marrow Registry.</w:t>
      </w:r>
    </w:p>
    <w:p w14:paraId="687AC857" w14:textId="5348A69C" w:rsidR="00D5709C" w:rsidRPr="0058725C" w:rsidRDefault="00D5709C" w:rsidP="0058725C">
      <w:pPr>
        <w:jc w:val="both"/>
        <w:rPr>
          <w:rFonts w:ascii="Times New Roman" w:hAnsi="Times New Roman" w:cs="Times New Roman"/>
          <w:sz w:val="24"/>
          <w:szCs w:val="24"/>
        </w:rPr>
      </w:pPr>
      <w:r w:rsidRPr="0058725C">
        <w:rPr>
          <w:rFonts w:ascii="Times New Roman" w:hAnsi="Times New Roman" w:cs="Times New Roman"/>
          <w:sz w:val="24"/>
          <w:szCs w:val="24"/>
        </w:rPr>
        <w:t>The IBTS is committed to ensuring that the personal data it collects and processes</w:t>
      </w:r>
      <w:r w:rsidR="00CF2877">
        <w:rPr>
          <w:rFonts w:ascii="Times New Roman" w:hAnsi="Times New Roman" w:cs="Times New Roman"/>
          <w:sz w:val="24"/>
          <w:szCs w:val="24"/>
        </w:rPr>
        <w:t xml:space="preserve"> in the course of performing its functions,</w:t>
      </w:r>
      <w:r w:rsidRPr="0058725C">
        <w:rPr>
          <w:rFonts w:ascii="Times New Roman" w:hAnsi="Times New Roman" w:cs="Times New Roman"/>
          <w:sz w:val="24"/>
          <w:szCs w:val="24"/>
        </w:rPr>
        <w:t xml:space="preserve"> is managed appropriately and securely at all times. To this end the IBTS complies with the Data Protection Acts 1988 – 2018 and the General Data Protection Regulation 679/2016 (GDPR).</w:t>
      </w:r>
    </w:p>
    <w:p w14:paraId="48DEAB29" w14:textId="6BAD29D5" w:rsidR="00D5709C" w:rsidRPr="00F20B21" w:rsidRDefault="00D5709C" w:rsidP="0058725C">
      <w:pPr>
        <w:jc w:val="both"/>
        <w:rPr>
          <w:rFonts w:ascii="Times New Roman" w:eastAsia="Times New Roman" w:hAnsi="Times New Roman" w:cs="Times New Roman"/>
          <w:color w:val="000000"/>
          <w:sz w:val="24"/>
          <w:szCs w:val="24"/>
          <w:lang w:val="en" w:eastAsia="en-IE"/>
        </w:rPr>
      </w:pPr>
      <w:r w:rsidRPr="0058725C">
        <w:rPr>
          <w:rFonts w:ascii="Times New Roman" w:hAnsi="Times New Roman" w:cs="Times New Roman"/>
          <w:sz w:val="24"/>
          <w:szCs w:val="24"/>
        </w:rPr>
        <w:t>In line with the principle of transparency as set out in the GDPR,</w:t>
      </w:r>
      <w:r w:rsidR="00632569">
        <w:rPr>
          <w:rFonts w:ascii="Times New Roman" w:hAnsi="Times New Roman" w:cs="Times New Roman"/>
          <w:sz w:val="24"/>
          <w:szCs w:val="24"/>
        </w:rPr>
        <w:t xml:space="preserve"> </w:t>
      </w:r>
      <w:r w:rsidR="00F20B21">
        <w:rPr>
          <w:rFonts w:ascii="Times New Roman" w:eastAsia="Times New Roman" w:hAnsi="Times New Roman" w:cs="Times New Roman"/>
          <w:color w:val="000000"/>
          <w:sz w:val="24"/>
          <w:szCs w:val="24"/>
          <w:lang w:val="en" w:eastAsia="en-IE"/>
        </w:rPr>
        <w:t>our donors</w:t>
      </w:r>
      <w:r w:rsidR="00632569" w:rsidRPr="00BC63DB">
        <w:rPr>
          <w:rFonts w:ascii="Times New Roman" w:eastAsia="Times New Roman" w:hAnsi="Times New Roman" w:cs="Times New Roman"/>
          <w:color w:val="000000"/>
          <w:sz w:val="24"/>
          <w:szCs w:val="24"/>
          <w:lang w:val="en" w:eastAsia="en-IE"/>
        </w:rPr>
        <w:t xml:space="preserve"> have a right to be informed about the collection and use of their personal data. </w:t>
      </w:r>
      <w:r w:rsidR="00632569">
        <w:rPr>
          <w:rFonts w:ascii="Times New Roman" w:hAnsi="Times New Roman" w:cs="Times New Roman"/>
          <w:sz w:val="24"/>
          <w:szCs w:val="24"/>
        </w:rPr>
        <w:t>T</w:t>
      </w:r>
      <w:r w:rsidRPr="0058725C">
        <w:rPr>
          <w:rFonts w:ascii="Times New Roman" w:hAnsi="Times New Roman" w:cs="Times New Roman"/>
          <w:sz w:val="24"/>
          <w:szCs w:val="24"/>
        </w:rPr>
        <w:t xml:space="preserve">his </w:t>
      </w:r>
      <w:r w:rsidR="00CF2877">
        <w:rPr>
          <w:rFonts w:ascii="Times New Roman" w:hAnsi="Times New Roman" w:cs="Times New Roman"/>
          <w:sz w:val="24"/>
          <w:szCs w:val="24"/>
        </w:rPr>
        <w:t xml:space="preserve">privacy </w:t>
      </w:r>
      <w:r w:rsidR="00AB44DE">
        <w:rPr>
          <w:rFonts w:ascii="Times New Roman" w:hAnsi="Times New Roman" w:cs="Times New Roman"/>
          <w:sz w:val="24"/>
          <w:szCs w:val="24"/>
        </w:rPr>
        <w:t>policy provides details about</w:t>
      </w:r>
    </w:p>
    <w:p w14:paraId="2159144B" w14:textId="14E9E19C" w:rsidR="00D5709C" w:rsidRPr="0058725C" w:rsidRDefault="00F20B21" w:rsidP="0058725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data is</w:t>
      </w:r>
      <w:r w:rsidR="00D5709C" w:rsidRPr="0058725C">
        <w:rPr>
          <w:rFonts w:ascii="Times New Roman" w:hAnsi="Times New Roman" w:cs="Times New Roman"/>
          <w:sz w:val="24"/>
          <w:szCs w:val="24"/>
        </w:rPr>
        <w:t xml:space="preserve"> collected by the IBTS</w:t>
      </w:r>
    </w:p>
    <w:p w14:paraId="716C5743" w14:textId="77777777" w:rsidR="00D5709C" w:rsidRPr="0058725C" w:rsidRDefault="00D5709C" w:rsidP="0058725C">
      <w:pPr>
        <w:pStyle w:val="ListParagraph"/>
        <w:numPr>
          <w:ilvl w:val="0"/>
          <w:numId w:val="1"/>
        </w:numPr>
        <w:jc w:val="both"/>
        <w:rPr>
          <w:rFonts w:ascii="Times New Roman" w:hAnsi="Times New Roman" w:cs="Times New Roman"/>
          <w:sz w:val="24"/>
          <w:szCs w:val="24"/>
        </w:rPr>
      </w:pPr>
      <w:r w:rsidRPr="0058725C">
        <w:rPr>
          <w:rFonts w:ascii="Times New Roman" w:hAnsi="Times New Roman" w:cs="Times New Roman"/>
          <w:sz w:val="24"/>
          <w:szCs w:val="24"/>
        </w:rPr>
        <w:t xml:space="preserve">The purpose for collecting the data </w:t>
      </w:r>
    </w:p>
    <w:p w14:paraId="645C9342" w14:textId="77777777" w:rsidR="00D5709C" w:rsidRPr="0058725C" w:rsidRDefault="00D5709C" w:rsidP="0058725C">
      <w:pPr>
        <w:pStyle w:val="ListParagraph"/>
        <w:numPr>
          <w:ilvl w:val="0"/>
          <w:numId w:val="1"/>
        </w:numPr>
        <w:jc w:val="both"/>
        <w:rPr>
          <w:rFonts w:ascii="Times New Roman" w:hAnsi="Times New Roman" w:cs="Times New Roman"/>
          <w:sz w:val="24"/>
          <w:szCs w:val="24"/>
        </w:rPr>
      </w:pPr>
      <w:r w:rsidRPr="0058725C">
        <w:rPr>
          <w:rFonts w:ascii="Times New Roman" w:hAnsi="Times New Roman" w:cs="Times New Roman"/>
          <w:sz w:val="24"/>
          <w:szCs w:val="24"/>
        </w:rPr>
        <w:t>How this data is processed</w:t>
      </w:r>
    </w:p>
    <w:p w14:paraId="4E8A36CC" w14:textId="12F32D3A" w:rsidR="00D5709C" w:rsidRPr="0058725C" w:rsidRDefault="00B65E80" w:rsidP="0058725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Who it is shared with </w:t>
      </w:r>
      <w:r w:rsidR="00D5709C" w:rsidRPr="0058725C">
        <w:rPr>
          <w:rFonts w:ascii="Times New Roman" w:hAnsi="Times New Roman" w:cs="Times New Roman"/>
          <w:sz w:val="24"/>
          <w:szCs w:val="24"/>
        </w:rPr>
        <w:t xml:space="preserve">where applicable </w:t>
      </w:r>
    </w:p>
    <w:p w14:paraId="5035FBF8" w14:textId="6F7BD781" w:rsidR="00B82403" w:rsidRDefault="00D5709C" w:rsidP="0058725C">
      <w:pPr>
        <w:pStyle w:val="ListParagraph"/>
        <w:numPr>
          <w:ilvl w:val="0"/>
          <w:numId w:val="1"/>
        </w:numPr>
        <w:jc w:val="both"/>
        <w:rPr>
          <w:rFonts w:ascii="Times New Roman" w:hAnsi="Times New Roman" w:cs="Times New Roman"/>
          <w:sz w:val="24"/>
          <w:szCs w:val="24"/>
        </w:rPr>
      </w:pPr>
      <w:r w:rsidRPr="0058725C">
        <w:rPr>
          <w:rFonts w:ascii="Times New Roman" w:hAnsi="Times New Roman" w:cs="Times New Roman"/>
          <w:sz w:val="24"/>
          <w:szCs w:val="24"/>
        </w:rPr>
        <w:t xml:space="preserve">How long it is retained for </w:t>
      </w:r>
    </w:p>
    <w:p w14:paraId="37805600" w14:textId="479536CE" w:rsidR="002157A6" w:rsidRDefault="002157A6" w:rsidP="002157A6">
      <w:pPr>
        <w:jc w:val="both"/>
        <w:rPr>
          <w:rFonts w:ascii="Times New Roman" w:hAnsi="Times New Roman" w:cs="Times New Roman"/>
          <w:sz w:val="24"/>
          <w:szCs w:val="24"/>
        </w:rPr>
      </w:pPr>
      <w:r>
        <w:rPr>
          <w:rFonts w:ascii="Times New Roman" w:hAnsi="Times New Roman" w:cs="Times New Roman"/>
          <w:sz w:val="24"/>
          <w:szCs w:val="24"/>
        </w:rPr>
        <w:t>It also provides information for donors about their rights and how to exercise those rights.</w:t>
      </w:r>
    </w:p>
    <w:p w14:paraId="30BA8AE6" w14:textId="77777777" w:rsidR="00AA7705" w:rsidRPr="002157A6" w:rsidRDefault="00AA7705" w:rsidP="002157A6">
      <w:pPr>
        <w:jc w:val="both"/>
        <w:rPr>
          <w:rFonts w:ascii="Times New Roman" w:hAnsi="Times New Roman" w:cs="Times New Roman"/>
          <w:sz w:val="24"/>
          <w:szCs w:val="24"/>
        </w:rPr>
      </w:pPr>
    </w:p>
    <w:p w14:paraId="1EBC0275" w14:textId="62631EB9" w:rsidR="00AA7705" w:rsidRPr="00240F8E" w:rsidRDefault="006265F4" w:rsidP="00AA7705">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What d</w:t>
      </w:r>
      <w:r w:rsidR="00AA7705" w:rsidRPr="00240F8E">
        <w:rPr>
          <w:rFonts w:ascii="Times New Roman" w:hAnsi="Times New Roman" w:cs="Times New Roman"/>
          <w:b/>
          <w:sz w:val="24"/>
          <w:szCs w:val="24"/>
        </w:rPr>
        <w:t>ata is collected?</w:t>
      </w:r>
    </w:p>
    <w:p w14:paraId="2DB7051E" w14:textId="77777777" w:rsidR="00AA7705" w:rsidRDefault="00AA7705" w:rsidP="00AA7705">
      <w:pPr>
        <w:jc w:val="both"/>
        <w:rPr>
          <w:rFonts w:ascii="Times New Roman" w:hAnsi="Times New Roman" w:cs="Times New Roman"/>
          <w:sz w:val="24"/>
          <w:szCs w:val="24"/>
        </w:rPr>
      </w:pPr>
      <w:r>
        <w:rPr>
          <w:rFonts w:ascii="Times New Roman" w:hAnsi="Times New Roman" w:cs="Times New Roman"/>
          <w:sz w:val="24"/>
          <w:szCs w:val="24"/>
        </w:rPr>
        <w:t>The IBTS collects and processes the following categories of information about its donors</w:t>
      </w:r>
    </w:p>
    <w:p w14:paraId="676BF516" w14:textId="77777777" w:rsidR="00D57017" w:rsidRDefault="00AA7705" w:rsidP="00AA7705">
      <w:pPr>
        <w:pStyle w:val="ListParagraph"/>
        <w:numPr>
          <w:ilvl w:val="0"/>
          <w:numId w:val="10"/>
        </w:numPr>
        <w:jc w:val="both"/>
        <w:rPr>
          <w:rFonts w:ascii="Times New Roman" w:hAnsi="Times New Roman" w:cs="Times New Roman"/>
          <w:sz w:val="24"/>
          <w:szCs w:val="24"/>
        </w:rPr>
      </w:pPr>
      <w:r w:rsidRPr="00891F5F">
        <w:rPr>
          <w:rFonts w:ascii="Times New Roman" w:hAnsi="Times New Roman" w:cs="Times New Roman"/>
          <w:sz w:val="24"/>
          <w:szCs w:val="24"/>
        </w:rPr>
        <w:t>Demographic information</w:t>
      </w:r>
    </w:p>
    <w:p w14:paraId="614C15BB" w14:textId="196534F5" w:rsidR="00AA7705" w:rsidRPr="00891F5F" w:rsidRDefault="00D57017" w:rsidP="00AA770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Contact information</w:t>
      </w:r>
      <w:r w:rsidR="00AA7705" w:rsidRPr="00891F5F">
        <w:rPr>
          <w:rFonts w:ascii="Times New Roman" w:hAnsi="Times New Roman" w:cs="Times New Roman"/>
          <w:sz w:val="24"/>
          <w:szCs w:val="24"/>
        </w:rPr>
        <w:t xml:space="preserve"> </w:t>
      </w:r>
    </w:p>
    <w:p w14:paraId="3EEA8BDD" w14:textId="77777777" w:rsidR="00AA7705" w:rsidRDefault="00AA7705" w:rsidP="00AA7705">
      <w:pPr>
        <w:jc w:val="both"/>
        <w:rPr>
          <w:rFonts w:ascii="Times New Roman" w:hAnsi="Times New Roman" w:cs="Times New Roman"/>
          <w:sz w:val="24"/>
          <w:szCs w:val="24"/>
        </w:rPr>
      </w:pPr>
      <w:r>
        <w:rPr>
          <w:rFonts w:ascii="Times New Roman" w:hAnsi="Times New Roman" w:cs="Times New Roman"/>
          <w:sz w:val="24"/>
          <w:szCs w:val="24"/>
        </w:rPr>
        <w:t>And the following sensitive categories of information</w:t>
      </w:r>
    </w:p>
    <w:p w14:paraId="47046A76" w14:textId="4CCF7A5D" w:rsidR="00AA7705" w:rsidRPr="00342168" w:rsidRDefault="001B65FC" w:rsidP="00AA770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Medical health information ( including test results)</w:t>
      </w:r>
    </w:p>
    <w:p w14:paraId="0F750E28" w14:textId="77777777" w:rsidR="00AA7705" w:rsidRDefault="00AA7705" w:rsidP="00AA770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Information in relation to </w:t>
      </w:r>
      <w:r w:rsidRPr="00342168">
        <w:rPr>
          <w:rFonts w:ascii="Times New Roman" w:hAnsi="Times New Roman" w:cs="Times New Roman"/>
          <w:sz w:val="24"/>
          <w:szCs w:val="24"/>
        </w:rPr>
        <w:t>sexual life</w:t>
      </w:r>
    </w:p>
    <w:p w14:paraId="18ACCD7B" w14:textId="77777777" w:rsidR="00AA7705" w:rsidRDefault="00AA7705" w:rsidP="00AA7705">
      <w:pPr>
        <w:pStyle w:val="ListParagraph"/>
        <w:numPr>
          <w:ilvl w:val="0"/>
          <w:numId w:val="9"/>
        </w:numPr>
        <w:jc w:val="both"/>
        <w:rPr>
          <w:rFonts w:ascii="Times New Roman" w:hAnsi="Times New Roman" w:cs="Times New Roman"/>
          <w:sz w:val="24"/>
          <w:szCs w:val="24"/>
        </w:rPr>
      </w:pPr>
      <w:r w:rsidRPr="00342168">
        <w:rPr>
          <w:rFonts w:ascii="Times New Roman" w:hAnsi="Times New Roman" w:cs="Times New Roman"/>
          <w:sz w:val="24"/>
          <w:szCs w:val="24"/>
        </w:rPr>
        <w:t>Whether the dono</w:t>
      </w:r>
      <w:r>
        <w:rPr>
          <w:rFonts w:ascii="Times New Roman" w:hAnsi="Times New Roman" w:cs="Times New Roman"/>
          <w:sz w:val="24"/>
          <w:szCs w:val="24"/>
        </w:rPr>
        <w:t>r has ever committed an offence</w:t>
      </w:r>
      <w:r w:rsidRPr="00342168">
        <w:rPr>
          <w:rFonts w:ascii="Times New Roman" w:hAnsi="Times New Roman" w:cs="Times New Roman"/>
          <w:sz w:val="24"/>
          <w:szCs w:val="24"/>
        </w:rPr>
        <w:t xml:space="preserve"> </w:t>
      </w:r>
    </w:p>
    <w:p w14:paraId="38539CF5" w14:textId="77777777" w:rsidR="00AA7705" w:rsidRPr="00A00654" w:rsidRDefault="00AA7705" w:rsidP="00AA7705">
      <w:pPr>
        <w:jc w:val="both"/>
        <w:rPr>
          <w:rFonts w:ascii="Times New Roman" w:hAnsi="Times New Roman" w:cs="Times New Roman"/>
          <w:sz w:val="24"/>
          <w:szCs w:val="24"/>
        </w:rPr>
      </w:pPr>
      <w:r>
        <w:rPr>
          <w:rFonts w:ascii="Times New Roman" w:hAnsi="Times New Roman" w:cs="Times New Roman"/>
          <w:sz w:val="24"/>
          <w:szCs w:val="24"/>
        </w:rPr>
        <w:t xml:space="preserve">For further details about the information we collect when you come to donate please refer to our </w:t>
      </w:r>
      <w:commentRangeStart w:id="0"/>
      <w:r w:rsidRPr="00B65E80">
        <w:rPr>
          <w:rFonts w:ascii="Times New Roman" w:hAnsi="Times New Roman" w:cs="Times New Roman"/>
          <w:sz w:val="24"/>
          <w:szCs w:val="24"/>
        </w:rPr>
        <w:t>pre donation questionnaire</w:t>
      </w:r>
      <w:commentRangeEnd w:id="0"/>
      <w:r w:rsidR="00B65E80">
        <w:rPr>
          <w:rStyle w:val="CommentReference"/>
        </w:rPr>
        <w:commentReference w:id="0"/>
      </w:r>
      <w:r>
        <w:rPr>
          <w:rFonts w:ascii="Times New Roman" w:hAnsi="Times New Roman" w:cs="Times New Roman"/>
          <w:sz w:val="24"/>
          <w:szCs w:val="24"/>
        </w:rPr>
        <w:t>.</w:t>
      </w:r>
    </w:p>
    <w:p w14:paraId="7AB94276" w14:textId="25DD67F4" w:rsidR="00AA7705" w:rsidRPr="00F63C3B" w:rsidRDefault="00AA7705" w:rsidP="00AA7705">
      <w:pPr>
        <w:jc w:val="both"/>
        <w:rPr>
          <w:rFonts w:ascii="Times New Roman" w:hAnsi="Times New Roman" w:cs="Times New Roman"/>
          <w:sz w:val="24"/>
          <w:szCs w:val="24"/>
        </w:rPr>
      </w:pPr>
      <w:r>
        <w:rPr>
          <w:rFonts w:ascii="Times New Roman" w:hAnsi="Times New Roman" w:cs="Times New Roman"/>
          <w:sz w:val="24"/>
          <w:szCs w:val="24"/>
        </w:rPr>
        <w:t>Where the donor has joined the International Unrelated Bone</w:t>
      </w:r>
      <w:r w:rsidR="003E4DBC">
        <w:rPr>
          <w:rFonts w:ascii="Times New Roman" w:hAnsi="Times New Roman" w:cs="Times New Roman"/>
          <w:sz w:val="24"/>
          <w:szCs w:val="24"/>
        </w:rPr>
        <w:t xml:space="preserve"> M</w:t>
      </w:r>
      <w:r>
        <w:rPr>
          <w:rFonts w:ascii="Times New Roman" w:hAnsi="Times New Roman" w:cs="Times New Roman"/>
          <w:sz w:val="24"/>
          <w:szCs w:val="24"/>
        </w:rPr>
        <w:t xml:space="preserve">arrow Donor Registry </w:t>
      </w:r>
      <w:r w:rsidR="001B65FC">
        <w:rPr>
          <w:rFonts w:ascii="Times New Roman" w:hAnsi="Times New Roman" w:cs="Times New Roman"/>
          <w:sz w:val="24"/>
          <w:szCs w:val="24"/>
        </w:rPr>
        <w:t xml:space="preserve">(IUBMR) </w:t>
      </w:r>
      <w:r>
        <w:rPr>
          <w:rFonts w:ascii="Times New Roman" w:hAnsi="Times New Roman" w:cs="Times New Roman"/>
          <w:sz w:val="24"/>
          <w:szCs w:val="24"/>
        </w:rPr>
        <w:t xml:space="preserve">or our </w:t>
      </w:r>
      <w:r w:rsidRPr="001112EE">
        <w:rPr>
          <w:rFonts w:ascii="Times New Roman" w:hAnsi="Times New Roman" w:cs="Times New Roman"/>
          <w:sz w:val="24"/>
          <w:szCs w:val="24"/>
        </w:rPr>
        <w:t>platelet panel</w:t>
      </w:r>
      <w:r w:rsidR="001B65FC">
        <w:rPr>
          <w:rFonts w:ascii="Times New Roman" w:hAnsi="Times New Roman" w:cs="Times New Roman"/>
          <w:sz w:val="24"/>
          <w:szCs w:val="24"/>
        </w:rPr>
        <w:t xml:space="preserve"> </w:t>
      </w:r>
      <w:r>
        <w:rPr>
          <w:rFonts w:ascii="Times New Roman" w:hAnsi="Times New Roman" w:cs="Times New Roman"/>
          <w:sz w:val="24"/>
          <w:szCs w:val="24"/>
        </w:rPr>
        <w:t>we also collect and process</w:t>
      </w:r>
    </w:p>
    <w:p w14:paraId="30379271" w14:textId="77777777" w:rsidR="00AA7705" w:rsidRDefault="00AA7705" w:rsidP="00AA770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Genetic information </w:t>
      </w:r>
    </w:p>
    <w:p w14:paraId="5EF9D057" w14:textId="77777777" w:rsidR="00AA7705" w:rsidRDefault="00AA7705" w:rsidP="00AA7705">
      <w:pPr>
        <w:pStyle w:val="ListParagraph"/>
        <w:jc w:val="both"/>
        <w:rPr>
          <w:rFonts w:ascii="Times New Roman" w:hAnsi="Times New Roman" w:cs="Times New Roman"/>
          <w:sz w:val="24"/>
          <w:szCs w:val="24"/>
        </w:rPr>
      </w:pPr>
    </w:p>
    <w:p w14:paraId="31D40EFD" w14:textId="77777777" w:rsidR="00AA7705" w:rsidRPr="00D94688" w:rsidRDefault="00AA7705" w:rsidP="00D94688">
      <w:pPr>
        <w:jc w:val="both"/>
        <w:rPr>
          <w:rFonts w:ascii="Times New Roman" w:hAnsi="Times New Roman" w:cs="Times New Roman"/>
          <w:sz w:val="24"/>
          <w:szCs w:val="24"/>
        </w:rPr>
      </w:pPr>
    </w:p>
    <w:p w14:paraId="2F4FC8E4" w14:textId="22DAA986" w:rsidR="00AA7705" w:rsidRPr="00AA7705" w:rsidRDefault="00AA7705" w:rsidP="00AA7705">
      <w:pPr>
        <w:pStyle w:val="ListParagraph"/>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sz w:val="24"/>
          <w:szCs w:val="24"/>
        </w:rPr>
      </w:pPr>
      <w:r w:rsidRPr="00AA7705">
        <w:rPr>
          <w:rFonts w:ascii="Times New Roman" w:hAnsi="Times New Roman" w:cs="Times New Roman"/>
          <w:b/>
          <w:sz w:val="24"/>
          <w:szCs w:val="24"/>
        </w:rPr>
        <w:t>How we use your information</w:t>
      </w:r>
    </w:p>
    <w:p w14:paraId="5CF87AE4" w14:textId="50799E1C" w:rsidR="00F20B21" w:rsidRDefault="00AA7705" w:rsidP="002947AA">
      <w:pPr>
        <w:jc w:val="both"/>
        <w:rPr>
          <w:rFonts w:ascii="Times New Roman" w:hAnsi="Times New Roman" w:cs="Times New Roman"/>
          <w:sz w:val="24"/>
          <w:szCs w:val="24"/>
        </w:rPr>
      </w:pPr>
      <w:r>
        <w:rPr>
          <w:rFonts w:ascii="Times New Roman" w:hAnsi="Times New Roman" w:cs="Times New Roman"/>
          <w:sz w:val="24"/>
          <w:szCs w:val="24"/>
        </w:rPr>
        <w:t>The IBTS only collects and processes the donor personal information required to perform its</w:t>
      </w:r>
      <w:r w:rsidR="00072E84">
        <w:rPr>
          <w:rFonts w:ascii="Times New Roman" w:hAnsi="Times New Roman" w:cs="Times New Roman"/>
          <w:sz w:val="24"/>
          <w:szCs w:val="24"/>
        </w:rPr>
        <w:t xml:space="preserve"> statutory </w:t>
      </w:r>
      <w:r>
        <w:rPr>
          <w:rFonts w:ascii="Times New Roman" w:hAnsi="Times New Roman" w:cs="Times New Roman"/>
          <w:sz w:val="24"/>
          <w:szCs w:val="24"/>
        </w:rPr>
        <w:t xml:space="preserve">functions. That is to </w:t>
      </w:r>
    </w:p>
    <w:p w14:paraId="7EF1CCD4" w14:textId="45D04918" w:rsidR="00AA7705" w:rsidRDefault="00AA7705" w:rsidP="00072E84">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Assess donors eligibility to donate</w:t>
      </w:r>
    </w:p>
    <w:p w14:paraId="05D7CBA1" w14:textId="7B0795E6" w:rsidR="00072E84" w:rsidRDefault="00072E84" w:rsidP="00072E84">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Communicate with its donors about opportunities to donate and about their donations</w:t>
      </w:r>
    </w:p>
    <w:p w14:paraId="032F39FD" w14:textId="671C0761" w:rsidR="00AA7705" w:rsidRDefault="00AA7705" w:rsidP="00072E84">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Ensure the health and safety of its donors</w:t>
      </w:r>
    </w:p>
    <w:p w14:paraId="41E833EC" w14:textId="63B60A01" w:rsidR="00AA7705" w:rsidRDefault="00AA7705" w:rsidP="00072E84">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Provide </w:t>
      </w:r>
      <w:r w:rsidR="00072E84">
        <w:rPr>
          <w:rFonts w:ascii="Times New Roman" w:hAnsi="Times New Roman" w:cs="Times New Roman"/>
          <w:sz w:val="24"/>
          <w:szCs w:val="24"/>
        </w:rPr>
        <w:t xml:space="preserve">safe and suitable </w:t>
      </w:r>
      <w:r>
        <w:rPr>
          <w:rFonts w:ascii="Times New Roman" w:hAnsi="Times New Roman" w:cs="Times New Roman"/>
          <w:sz w:val="24"/>
          <w:szCs w:val="24"/>
        </w:rPr>
        <w:t>blood and tissue products to patients</w:t>
      </w:r>
    </w:p>
    <w:p w14:paraId="25C40A6D" w14:textId="15643E36" w:rsidR="00AA7705" w:rsidRDefault="00072E84" w:rsidP="00072E84">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Ensure the traceability of all donations from donor to patient in line with legal requirements </w:t>
      </w:r>
    </w:p>
    <w:p w14:paraId="41B36BFE" w14:textId="77777777" w:rsidR="00072E84" w:rsidRPr="00072E84" w:rsidRDefault="00072E84" w:rsidP="00072E84">
      <w:pPr>
        <w:pStyle w:val="ListParagraph"/>
        <w:jc w:val="both"/>
        <w:rPr>
          <w:rFonts w:ascii="Times New Roman" w:hAnsi="Times New Roman" w:cs="Times New Roman"/>
          <w:sz w:val="24"/>
          <w:szCs w:val="24"/>
        </w:rPr>
      </w:pPr>
    </w:p>
    <w:p w14:paraId="22A9D164" w14:textId="4E77B5B1" w:rsidR="002947AA" w:rsidRPr="002947AA" w:rsidRDefault="006265F4" w:rsidP="00240F8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Legal b</w:t>
      </w:r>
      <w:r w:rsidR="00240F8E">
        <w:rPr>
          <w:rFonts w:ascii="Times New Roman" w:hAnsi="Times New Roman" w:cs="Times New Roman"/>
          <w:b/>
          <w:sz w:val="24"/>
          <w:szCs w:val="24"/>
        </w:rPr>
        <w:t>asis for collecting</w:t>
      </w:r>
      <w:r w:rsidR="00DD5DE6">
        <w:rPr>
          <w:rFonts w:ascii="Times New Roman" w:hAnsi="Times New Roman" w:cs="Times New Roman"/>
          <w:b/>
          <w:sz w:val="24"/>
          <w:szCs w:val="24"/>
        </w:rPr>
        <w:t xml:space="preserve"> and processing</w:t>
      </w:r>
      <w:r w:rsidR="00240F8E">
        <w:rPr>
          <w:rFonts w:ascii="Times New Roman" w:hAnsi="Times New Roman" w:cs="Times New Roman"/>
          <w:b/>
          <w:sz w:val="24"/>
          <w:szCs w:val="24"/>
        </w:rPr>
        <w:t xml:space="preserve"> data </w:t>
      </w:r>
    </w:p>
    <w:p w14:paraId="12E9DE04" w14:textId="0DE659B9" w:rsidR="00F63C3B" w:rsidRDefault="00240F8E" w:rsidP="002947AA">
      <w:pPr>
        <w:jc w:val="both"/>
        <w:rPr>
          <w:rFonts w:ascii="Times New Roman" w:hAnsi="Times New Roman" w:cs="Times New Roman"/>
          <w:sz w:val="24"/>
          <w:szCs w:val="24"/>
        </w:rPr>
      </w:pPr>
      <w:r>
        <w:rPr>
          <w:rFonts w:ascii="Times New Roman" w:hAnsi="Times New Roman" w:cs="Times New Roman"/>
          <w:sz w:val="24"/>
          <w:szCs w:val="24"/>
        </w:rPr>
        <w:t xml:space="preserve">The IBTS collects and processes donor information in the course of its activities in order to </w:t>
      </w:r>
      <w:r w:rsidR="00842682">
        <w:rPr>
          <w:rFonts w:ascii="Times New Roman" w:hAnsi="Times New Roman" w:cs="Times New Roman"/>
          <w:sz w:val="24"/>
          <w:szCs w:val="24"/>
        </w:rPr>
        <w:t>comply with its legal obligations under –</w:t>
      </w:r>
    </w:p>
    <w:p w14:paraId="30F6FA20" w14:textId="414A3E68" w:rsidR="00F63C3B" w:rsidRDefault="00F63C3B" w:rsidP="00F23356">
      <w:pPr>
        <w:pStyle w:val="ListParagraph"/>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 78/65: The Blood Transfusion Service Board (Establishment) Order, 1965 </w:t>
      </w:r>
    </w:p>
    <w:p w14:paraId="10C7CD85" w14:textId="34EFC735" w:rsidR="00842682" w:rsidRPr="00F23356" w:rsidRDefault="00891F5F" w:rsidP="00F2335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SI 360/05: European Communities (Quality and Safety of Human Blood and Blood Components) Regulations 2005</w:t>
      </w:r>
    </w:p>
    <w:p w14:paraId="1B8BBB3F" w14:textId="08ED3410" w:rsidR="00F23356" w:rsidRPr="00F23356" w:rsidRDefault="00891F5F" w:rsidP="00F2335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SI 158/06: European Communities (Quality and Safety of Human Tissues and Cells) Regulations 2006</w:t>
      </w:r>
    </w:p>
    <w:p w14:paraId="1A877AE5" w14:textId="5C5AC49D" w:rsidR="00891F5F" w:rsidRPr="00F23356" w:rsidRDefault="00891F5F" w:rsidP="00F23356">
      <w:p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And the associated EU Directives</w:t>
      </w:r>
    </w:p>
    <w:p w14:paraId="213597E0" w14:textId="1114AC17" w:rsidR="00891F5F" w:rsidRPr="00F23356" w:rsidRDefault="00891F5F" w:rsidP="00F2335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Directive 2002/98/EC: ~ “Setting the standards of quality and safety for the collection, testing, processing, storage and distribution of human blood and blood components and amending Directive 2001/83/EC”.</w:t>
      </w:r>
    </w:p>
    <w:p w14:paraId="611AA055" w14:textId="26B988B5" w:rsidR="00891F5F" w:rsidRDefault="00891F5F" w:rsidP="00F2335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Directive 2004/23/EC ~ “Setting standards of quality and safety for the donation, procurement, testing, processing, preservation, storage and distribution of human tissues and cells”</w:t>
      </w:r>
    </w:p>
    <w:p w14:paraId="5CF80FC9" w14:textId="77777777" w:rsidR="00DD5DE6" w:rsidRDefault="00DD5DE6" w:rsidP="00DD5DE6">
      <w:pPr>
        <w:pStyle w:val="ListParagraph"/>
        <w:jc w:val="both"/>
        <w:rPr>
          <w:rFonts w:ascii="Times New Roman" w:hAnsi="Times New Roman" w:cs="Times New Roman"/>
          <w:sz w:val="24"/>
          <w:szCs w:val="24"/>
          <w:lang w:val="en-GB"/>
        </w:rPr>
      </w:pPr>
    </w:p>
    <w:p w14:paraId="578679B6" w14:textId="72BF577D" w:rsidR="00DD5DE6" w:rsidRDefault="008F62C9" w:rsidP="00072E84">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information we collect and process is required to ensure the safety of both our donors and the patients who receive our blood </w:t>
      </w:r>
      <w:r w:rsidR="001B65FC">
        <w:rPr>
          <w:rFonts w:ascii="Times New Roman" w:hAnsi="Times New Roman" w:cs="Times New Roman"/>
          <w:sz w:val="24"/>
          <w:szCs w:val="24"/>
          <w:lang w:val="en-GB"/>
        </w:rPr>
        <w:t xml:space="preserve">and tissue </w:t>
      </w:r>
      <w:r>
        <w:rPr>
          <w:rFonts w:ascii="Times New Roman" w:hAnsi="Times New Roman" w:cs="Times New Roman"/>
          <w:sz w:val="24"/>
          <w:szCs w:val="24"/>
          <w:lang w:val="en-GB"/>
        </w:rPr>
        <w:t>products.</w:t>
      </w:r>
    </w:p>
    <w:p w14:paraId="30BFEFE1" w14:textId="77777777" w:rsidR="00072E84" w:rsidRPr="00072E84" w:rsidRDefault="00072E84" w:rsidP="00072E84">
      <w:pPr>
        <w:pStyle w:val="ListParagraph"/>
        <w:ind w:left="0"/>
        <w:jc w:val="both"/>
        <w:rPr>
          <w:rFonts w:ascii="Times New Roman" w:hAnsi="Times New Roman" w:cs="Times New Roman"/>
          <w:sz w:val="24"/>
          <w:szCs w:val="24"/>
          <w:lang w:val="en-GB"/>
        </w:rPr>
      </w:pPr>
    </w:p>
    <w:p w14:paraId="367F71CA" w14:textId="7B01088D" w:rsidR="00842682" w:rsidRPr="00240F8E" w:rsidRDefault="00240F8E" w:rsidP="00240F8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240F8E">
        <w:rPr>
          <w:rFonts w:ascii="Times New Roman" w:hAnsi="Times New Roman" w:cs="Times New Roman"/>
          <w:b/>
          <w:sz w:val="24"/>
          <w:szCs w:val="24"/>
        </w:rPr>
        <w:t xml:space="preserve">Consent </w:t>
      </w:r>
    </w:p>
    <w:p w14:paraId="523D3284" w14:textId="5BB8F500" w:rsidR="00842682" w:rsidRDefault="00240F8E" w:rsidP="002947AA">
      <w:pPr>
        <w:jc w:val="both"/>
        <w:rPr>
          <w:rFonts w:ascii="Times New Roman" w:hAnsi="Times New Roman" w:cs="Times New Roman"/>
          <w:sz w:val="24"/>
          <w:szCs w:val="24"/>
        </w:rPr>
      </w:pPr>
      <w:r>
        <w:rPr>
          <w:rFonts w:ascii="Times New Roman" w:hAnsi="Times New Roman" w:cs="Times New Roman"/>
          <w:sz w:val="24"/>
          <w:szCs w:val="24"/>
        </w:rPr>
        <w:t xml:space="preserve">There are a number of situations in which the IBTS will also explicitly ask for a donors consent </w:t>
      </w:r>
      <w:r w:rsidR="00DD5DE6">
        <w:rPr>
          <w:rFonts w:ascii="Times New Roman" w:hAnsi="Times New Roman" w:cs="Times New Roman"/>
          <w:sz w:val="24"/>
          <w:szCs w:val="24"/>
        </w:rPr>
        <w:t xml:space="preserve">in order to process their information </w:t>
      </w:r>
      <w:r>
        <w:rPr>
          <w:rFonts w:ascii="Times New Roman" w:hAnsi="Times New Roman" w:cs="Times New Roman"/>
          <w:sz w:val="24"/>
          <w:szCs w:val="24"/>
        </w:rPr>
        <w:t>including:</w:t>
      </w:r>
    </w:p>
    <w:p w14:paraId="60950F07" w14:textId="58C4C3BA" w:rsidR="00240F8E" w:rsidRPr="00DD5DE6" w:rsidRDefault="001B65FC" w:rsidP="00DD5DE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To contact the donors</w:t>
      </w:r>
      <w:r w:rsidR="00240F8E" w:rsidRPr="00DD5DE6">
        <w:rPr>
          <w:rFonts w:ascii="Times New Roman" w:hAnsi="Times New Roman" w:cs="Times New Roman"/>
          <w:sz w:val="24"/>
          <w:szCs w:val="24"/>
        </w:rPr>
        <w:t xml:space="preserve"> GP for information relating to their suitability to donate</w:t>
      </w:r>
    </w:p>
    <w:p w14:paraId="0AA80388" w14:textId="593BE824" w:rsidR="00240F8E" w:rsidRPr="00DD5DE6" w:rsidRDefault="00240F8E" w:rsidP="00DD5DE6">
      <w:pPr>
        <w:pStyle w:val="ListParagraph"/>
        <w:numPr>
          <w:ilvl w:val="0"/>
          <w:numId w:val="13"/>
        </w:numPr>
        <w:jc w:val="both"/>
        <w:rPr>
          <w:rFonts w:ascii="Times New Roman" w:hAnsi="Times New Roman" w:cs="Times New Roman"/>
          <w:sz w:val="24"/>
          <w:szCs w:val="24"/>
        </w:rPr>
      </w:pPr>
      <w:r w:rsidRPr="00DD5DE6">
        <w:rPr>
          <w:rFonts w:ascii="Times New Roman" w:hAnsi="Times New Roman" w:cs="Times New Roman"/>
          <w:sz w:val="24"/>
          <w:szCs w:val="24"/>
        </w:rPr>
        <w:lastRenderedPageBreak/>
        <w:t>To send text messages or emails in relation to upcoming clinics and the donors donations</w:t>
      </w:r>
    </w:p>
    <w:p w14:paraId="6A45A2F1" w14:textId="0F959C2D" w:rsidR="00240F8E" w:rsidRPr="00DD5DE6" w:rsidRDefault="00240F8E" w:rsidP="00DD5DE6">
      <w:pPr>
        <w:pStyle w:val="ListParagraph"/>
        <w:numPr>
          <w:ilvl w:val="0"/>
          <w:numId w:val="13"/>
        </w:numPr>
        <w:jc w:val="both"/>
        <w:rPr>
          <w:rFonts w:ascii="Times New Roman" w:hAnsi="Times New Roman" w:cs="Times New Roman"/>
          <w:sz w:val="24"/>
          <w:szCs w:val="24"/>
        </w:rPr>
      </w:pPr>
      <w:r w:rsidRPr="00DD5DE6">
        <w:rPr>
          <w:rFonts w:ascii="Times New Roman" w:hAnsi="Times New Roman" w:cs="Times New Roman"/>
          <w:sz w:val="24"/>
          <w:szCs w:val="24"/>
        </w:rPr>
        <w:t>Specific separate consent is</w:t>
      </w:r>
      <w:r w:rsidR="001B65FC">
        <w:rPr>
          <w:rFonts w:ascii="Times New Roman" w:hAnsi="Times New Roman" w:cs="Times New Roman"/>
          <w:sz w:val="24"/>
          <w:szCs w:val="24"/>
        </w:rPr>
        <w:t xml:space="preserve"> also</w:t>
      </w:r>
      <w:r w:rsidRPr="00DD5DE6">
        <w:rPr>
          <w:rFonts w:ascii="Times New Roman" w:hAnsi="Times New Roman" w:cs="Times New Roman"/>
          <w:sz w:val="24"/>
          <w:szCs w:val="24"/>
        </w:rPr>
        <w:t xml:space="preserve"> collected to join our IUBMR and platelet programmes</w:t>
      </w:r>
    </w:p>
    <w:p w14:paraId="778C9C21" w14:textId="77777777" w:rsidR="00240F8E" w:rsidRDefault="00240F8E" w:rsidP="002947AA">
      <w:pPr>
        <w:jc w:val="both"/>
        <w:rPr>
          <w:rFonts w:ascii="Times New Roman" w:hAnsi="Times New Roman" w:cs="Times New Roman"/>
          <w:sz w:val="24"/>
          <w:szCs w:val="24"/>
        </w:rPr>
      </w:pPr>
    </w:p>
    <w:p w14:paraId="71B20214" w14:textId="73EDEFAA" w:rsidR="00240F8E" w:rsidRPr="00240F8E" w:rsidRDefault="00311734" w:rsidP="00240F8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How we collect your</w:t>
      </w:r>
      <w:r w:rsidR="006265F4">
        <w:rPr>
          <w:rFonts w:ascii="Times New Roman" w:hAnsi="Times New Roman" w:cs="Times New Roman"/>
          <w:b/>
          <w:sz w:val="24"/>
          <w:szCs w:val="24"/>
        </w:rPr>
        <w:t xml:space="preserve"> d</w:t>
      </w:r>
      <w:r w:rsidR="00240F8E" w:rsidRPr="00240F8E">
        <w:rPr>
          <w:rFonts w:ascii="Times New Roman" w:hAnsi="Times New Roman" w:cs="Times New Roman"/>
          <w:b/>
          <w:sz w:val="24"/>
          <w:szCs w:val="24"/>
        </w:rPr>
        <w:t>ata</w:t>
      </w:r>
    </w:p>
    <w:p w14:paraId="6D5E6B65" w14:textId="05C5163F" w:rsidR="00F20B21" w:rsidRDefault="00240F8E" w:rsidP="00240F8E">
      <w:pPr>
        <w:jc w:val="both"/>
        <w:rPr>
          <w:rFonts w:ascii="Times New Roman" w:hAnsi="Times New Roman" w:cs="Times New Roman"/>
          <w:sz w:val="24"/>
          <w:szCs w:val="24"/>
        </w:rPr>
      </w:pPr>
      <w:r>
        <w:rPr>
          <w:rFonts w:ascii="Times New Roman" w:hAnsi="Times New Roman" w:cs="Times New Roman"/>
          <w:sz w:val="24"/>
          <w:szCs w:val="24"/>
        </w:rPr>
        <w:t xml:space="preserve">The IBTS collects data from the donor themselves </w:t>
      </w:r>
      <w:r w:rsidR="00DD5DE6">
        <w:rPr>
          <w:rFonts w:ascii="Times New Roman" w:hAnsi="Times New Roman" w:cs="Times New Roman"/>
          <w:sz w:val="24"/>
          <w:szCs w:val="24"/>
        </w:rPr>
        <w:t xml:space="preserve">at our donation clinics </w:t>
      </w:r>
      <w:r>
        <w:rPr>
          <w:rFonts w:ascii="Times New Roman" w:hAnsi="Times New Roman" w:cs="Times New Roman"/>
          <w:sz w:val="24"/>
          <w:szCs w:val="24"/>
        </w:rPr>
        <w:t>in the first instance</w:t>
      </w:r>
      <w:r w:rsidR="00DD5DE6">
        <w:rPr>
          <w:rFonts w:ascii="Times New Roman" w:hAnsi="Times New Roman" w:cs="Times New Roman"/>
          <w:sz w:val="24"/>
          <w:szCs w:val="24"/>
        </w:rPr>
        <w:t>,</w:t>
      </w:r>
      <w:r>
        <w:rPr>
          <w:rFonts w:ascii="Times New Roman" w:hAnsi="Times New Roman" w:cs="Times New Roman"/>
          <w:sz w:val="24"/>
          <w:szCs w:val="24"/>
        </w:rPr>
        <w:t xml:space="preserve"> </w:t>
      </w:r>
      <w:r w:rsidR="00972217">
        <w:rPr>
          <w:rFonts w:ascii="Times New Roman" w:hAnsi="Times New Roman" w:cs="Times New Roman"/>
          <w:sz w:val="24"/>
          <w:szCs w:val="24"/>
        </w:rPr>
        <w:t xml:space="preserve">and also from emails donors </w:t>
      </w:r>
      <w:r w:rsidR="00DD5DE6">
        <w:rPr>
          <w:rFonts w:ascii="Times New Roman" w:hAnsi="Times New Roman" w:cs="Times New Roman"/>
          <w:sz w:val="24"/>
          <w:szCs w:val="24"/>
        </w:rPr>
        <w:t>might send us via our website</w:t>
      </w:r>
      <w:r w:rsidR="00423ACD">
        <w:rPr>
          <w:rFonts w:ascii="Times New Roman" w:hAnsi="Times New Roman" w:cs="Times New Roman"/>
          <w:sz w:val="24"/>
          <w:szCs w:val="24"/>
        </w:rPr>
        <w:t>,</w:t>
      </w:r>
      <w:r w:rsidR="00DD5DE6">
        <w:rPr>
          <w:rFonts w:ascii="Times New Roman" w:hAnsi="Times New Roman" w:cs="Times New Roman"/>
          <w:sz w:val="24"/>
          <w:szCs w:val="24"/>
        </w:rPr>
        <w:t xml:space="preserve"> or when </w:t>
      </w:r>
      <w:r w:rsidR="00972217">
        <w:rPr>
          <w:rFonts w:ascii="Times New Roman" w:hAnsi="Times New Roman" w:cs="Times New Roman"/>
          <w:sz w:val="24"/>
          <w:szCs w:val="24"/>
        </w:rPr>
        <w:t xml:space="preserve">a donor calls </w:t>
      </w:r>
      <w:r w:rsidR="00DD5DE6">
        <w:rPr>
          <w:rFonts w:ascii="Times New Roman" w:hAnsi="Times New Roman" w:cs="Times New Roman"/>
          <w:sz w:val="24"/>
          <w:szCs w:val="24"/>
        </w:rPr>
        <w:t>our donor line. I</w:t>
      </w:r>
      <w:r>
        <w:rPr>
          <w:rFonts w:ascii="Times New Roman" w:hAnsi="Times New Roman" w:cs="Times New Roman"/>
          <w:sz w:val="24"/>
          <w:szCs w:val="24"/>
        </w:rPr>
        <w:t>n some cases</w:t>
      </w:r>
      <w:r w:rsidR="00DD5DE6">
        <w:rPr>
          <w:rFonts w:ascii="Times New Roman" w:hAnsi="Times New Roman" w:cs="Times New Roman"/>
          <w:sz w:val="24"/>
          <w:szCs w:val="24"/>
        </w:rPr>
        <w:t>,</w:t>
      </w:r>
      <w:r>
        <w:rPr>
          <w:rFonts w:ascii="Times New Roman" w:hAnsi="Times New Roman" w:cs="Times New Roman"/>
          <w:sz w:val="24"/>
          <w:szCs w:val="24"/>
        </w:rPr>
        <w:t xml:space="preserve"> such as when assessing eligibility to donate</w:t>
      </w:r>
      <w:r w:rsidR="00DD5DE6">
        <w:rPr>
          <w:rFonts w:ascii="Times New Roman" w:hAnsi="Times New Roman" w:cs="Times New Roman"/>
          <w:sz w:val="24"/>
          <w:szCs w:val="24"/>
        </w:rPr>
        <w:t>,</w:t>
      </w:r>
      <w:r>
        <w:rPr>
          <w:rFonts w:ascii="Times New Roman" w:hAnsi="Times New Roman" w:cs="Times New Roman"/>
          <w:sz w:val="24"/>
          <w:szCs w:val="24"/>
        </w:rPr>
        <w:t xml:space="preserve"> </w:t>
      </w:r>
      <w:r w:rsidR="00DD5DE6">
        <w:rPr>
          <w:rFonts w:ascii="Times New Roman" w:hAnsi="Times New Roman" w:cs="Times New Roman"/>
          <w:sz w:val="24"/>
          <w:szCs w:val="24"/>
        </w:rPr>
        <w:t xml:space="preserve">we </w:t>
      </w:r>
      <w:r>
        <w:rPr>
          <w:rFonts w:ascii="Times New Roman" w:hAnsi="Times New Roman" w:cs="Times New Roman"/>
          <w:sz w:val="24"/>
          <w:szCs w:val="24"/>
        </w:rPr>
        <w:t>may also ask for information from the donors GP.</w:t>
      </w:r>
    </w:p>
    <w:p w14:paraId="0BE6D020" w14:textId="6542CE66" w:rsidR="00DD5DE6" w:rsidRPr="00072E84" w:rsidRDefault="00240F8E" w:rsidP="00072E84">
      <w:pPr>
        <w:jc w:val="both"/>
        <w:rPr>
          <w:rFonts w:ascii="Times New Roman" w:hAnsi="Times New Roman" w:cs="Times New Roman"/>
          <w:sz w:val="24"/>
          <w:szCs w:val="24"/>
        </w:rPr>
      </w:pPr>
      <w:r>
        <w:rPr>
          <w:rFonts w:ascii="Times New Roman" w:hAnsi="Times New Roman" w:cs="Times New Roman"/>
          <w:sz w:val="24"/>
          <w:szCs w:val="24"/>
        </w:rPr>
        <w:t xml:space="preserve">The IBTS </w:t>
      </w:r>
      <w:r w:rsidR="00972217">
        <w:rPr>
          <w:rFonts w:ascii="Times New Roman" w:hAnsi="Times New Roman" w:cs="Times New Roman"/>
          <w:sz w:val="24"/>
          <w:szCs w:val="24"/>
        </w:rPr>
        <w:t>may also receive information about a donor from a third party in some instances.</w:t>
      </w:r>
      <w:r w:rsidR="004E6D72">
        <w:rPr>
          <w:rFonts w:ascii="Times New Roman" w:hAnsi="Times New Roman" w:cs="Times New Roman"/>
          <w:sz w:val="24"/>
          <w:szCs w:val="24"/>
        </w:rPr>
        <w:t xml:space="preserve"> I</w:t>
      </w:r>
      <w:r w:rsidR="00972217">
        <w:rPr>
          <w:rFonts w:ascii="Times New Roman" w:hAnsi="Times New Roman" w:cs="Times New Roman"/>
          <w:sz w:val="24"/>
          <w:szCs w:val="24"/>
        </w:rPr>
        <w:t xml:space="preserve">n order to ensure product safety the IBTS is obliged to take all information offered seriously. Where this occurs the IBTS will contact the donor in question to discuss the information received </w:t>
      </w:r>
      <w:r w:rsidR="004E6D72">
        <w:rPr>
          <w:rFonts w:ascii="Times New Roman" w:hAnsi="Times New Roman" w:cs="Times New Roman"/>
          <w:sz w:val="24"/>
          <w:szCs w:val="24"/>
        </w:rPr>
        <w:t>so that they can</w:t>
      </w:r>
      <w:r w:rsidR="00972217">
        <w:rPr>
          <w:rFonts w:ascii="Times New Roman" w:hAnsi="Times New Roman" w:cs="Times New Roman"/>
          <w:sz w:val="24"/>
          <w:szCs w:val="24"/>
        </w:rPr>
        <w:t xml:space="preserve"> confirm/corr</w:t>
      </w:r>
      <w:r w:rsidR="001B65FC">
        <w:rPr>
          <w:rFonts w:ascii="Times New Roman" w:hAnsi="Times New Roman" w:cs="Times New Roman"/>
          <w:sz w:val="24"/>
          <w:szCs w:val="24"/>
        </w:rPr>
        <w:t>ect the information as required and assess any implications of the information received.</w:t>
      </w:r>
    </w:p>
    <w:p w14:paraId="30CB019D" w14:textId="77777777" w:rsidR="00DD5DE6" w:rsidRDefault="00DD5DE6" w:rsidP="00D36EAE">
      <w:pPr>
        <w:pStyle w:val="ListParagraph"/>
        <w:spacing w:line="240" w:lineRule="auto"/>
        <w:jc w:val="both"/>
        <w:rPr>
          <w:rFonts w:ascii="Times New Roman" w:hAnsi="Times New Roman" w:cs="Times New Roman"/>
          <w:b/>
          <w:sz w:val="24"/>
          <w:szCs w:val="24"/>
        </w:rPr>
      </w:pPr>
    </w:p>
    <w:p w14:paraId="7709C165" w14:textId="1560A1E2" w:rsidR="00DD5DE6" w:rsidRDefault="006265F4" w:rsidP="00311734">
      <w:pPr>
        <w:pStyle w:val="ListParagraph"/>
        <w:pBdr>
          <w:top w:val="single" w:sz="4" w:space="1" w:color="auto"/>
          <w:left w:val="single" w:sz="4" w:space="1" w:color="auto"/>
          <w:bottom w:val="single" w:sz="4" w:space="1" w:color="auto"/>
          <w:right w:val="single" w:sz="4" w:space="4" w:color="auto"/>
        </w:pBdr>
        <w:spacing w:line="240" w:lineRule="auto"/>
        <w:ind w:hanging="862"/>
        <w:jc w:val="both"/>
        <w:rPr>
          <w:rFonts w:ascii="Times New Roman" w:hAnsi="Times New Roman" w:cs="Times New Roman"/>
          <w:b/>
          <w:sz w:val="24"/>
          <w:szCs w:val="24"/>
        </w:rPr>
      </w:pPr>
      <w:r>
        <w:rPr>
          <w:rFonts w:ascii="Times New Roman" w:hAnsi="Times New Roman" w:cs="Times New Roman"/>
          <w:b/>
          <w:sz w:val="24"/>
          <w:szCs w:val="24"/>
        </w:rPr>
        <w:t>Where we process your d</w:t>
      </w:r>
      <w:r w:rsidR="00DD5DE6">
        <w:rPr>
          <w:rFonts w:ascii="Times New Roman" w:hAnsi="Times New Roman" w:cs="Times New Roman"/>
          <w:b/>
          <w:sz w:val="24"/>
          <w:szCs w:val="24"/>
        </w:rPr>
        <w:t>ata</w:t>
      </w:r>
    </w:p>
    <w:p w14:paraId="1A65FEE6" w14:textId="77777777" w:rsidR="00DD5DE6" w:rsidRDefault="00DD5DE6" w:rsidP="00D36EAE">
      <w:pPr>
        <w:pStyle w:val="ListParagraph"/>
        <w:spacing w:line="240" w:lineRule="auto"/>
        <w:jc w:val="both"/>
        <w:rPr>
          <w:rFonts w:ascii="Times New Roman" w:hAnsi="Times New Roman" w:cs="Times New Roman"/>
          <w:b/>
          <w:sz w:val="24"/>
          <w:szCs w:val="24"/>
        </w:rPr>
      </w:pPr>
    </w:p>
    <w:p w14:paraId="212B3566" w14:textId="2E5B9854" w:rsidR="008228D0" w:rsidRDefault="008228D0" w:rsidP="00311734">
      <w:pPr>
        <w:pStyle w:val="ListParagraph"/>
        <w:ind w:left="0"/>
        <w:jc w:val="both"/>
        <w:rPr>
          <w:rFonts w:ascii="Times New Roman" w:hAnsi="Times New Roman" w:cs="Times New Roman"/>
          <w:sz w:val="24"/>
          <w:szCs w:val="24"/>
        </w:rPr>
      </w:pPr>
      <w:r w:rsidRPr="008228D0">
        <w:rPr>
          <w:rFonts w:ascii="Times New Roman" w:hAnsi="Times New Roman" w:cs="Times New Roman"/>
          <w:sz w:val="24"/>
          <w:szCs w:val="24"/>
        </w:rPr>
        <w:t xml:space="preserve">The IBTS </w:t>
      </w:r>
      <w:r>
        <w:rPr>
          <w:rFonts w:ascii="Times New Roman" w:hAnsi="Times New Roman" w:cs="Times New Roman"/>
          <w:sz w:val="24"/>
          <w:szCs w:val="24"/>
        </w:rPr>
        <w:t xml:space="preserve">securely </w:t>
      </w:r>
      <w:r w:rsidRPr="008228D0">
        <w:rPr>
          <w:rFonts w:ascii="Times New Roman" w:hAnsi="Times New Roman" w:cs="Times New Roman"/>
          <w:sz w:val="24"/>
          <w:szCs w:val="24"/>
        </w:rPr>
        <w:t>stores</w:t>
      </w:r>
      <w:r>
        <w:rPr>
          <w:rFonts w:ascii="Times New Roman" w:hAnsi="Times New Roman" w:cs="Times New Roman"/>
          <w:sz w:val="24"/>
          <w:szCs w:val="24"/>
        </w:rPr>
        <w:t xml:space="preserve"> and processes donor information primarily at the National Blood Centre, James’s Street, Dublin 8. Information is also securely stored and processed at its regional centre in Cork and at its bl</w:t>
      </w:r>
      <w:r w:rsidR="00311734">
        <w:rPr>
          <w:rFonts w:ascii="Times New Roman" w:hAnsi="Times New Roman" w:cs="Times New Roman"/>
          <w:sz w:val="24"/>
          <w:szCs w:val="24"/>
        </w:rPr>
        <w:t xml:space="preserve">ood collection team centres in </w:t>
      </w:r>
      <w:r>
        <w:rPr>
          <w:rFonts w:ascii="Times New Roman" w:hAnsi="Times New Roman" w:cs="Times New Roman"/>
          <w:sz w:val="24"/>
          <w:szCs w:val="24"/>
        </w:rPr>
        <w:t xml:space="preserve">D’Olier Street and Stillorgan in Dublin, and Ardee, Carlow, Tuam and Limerick. </w:t>
      </w:r>
    </w:p>
    <w:p w14:paraId="1A61FDD2" w14:textId="77777777" w:rsidR="008228D0" w:rsidRDefault="008228D0" w:rsidP="00311734">
      <w:pPr>
        <w:pStyle w:val="ListParagraph"/>
        <w:ind w:left="0"/>
        <w:jc w:val="both"/>
        <w:rPr>
          <w:rFonts w:ascii="Times New Roman" w:hAnsi="Times New Roman" w:cs="Times New Roman"/>
          <w:sz w:val="24"/>
          <w:szCs w:val="24"/>
        </w:rPr>
      </w:pPr>
    </w:p>
    <w:p w14:paraId="55F08C27" w14:textId="38E761E5" w:rsidR="00DD5DE6" w:rsidRDefault="008228D0" w:rsidP="00311734">
      <w:pPr>
        <w:pStyle w:val="ListParagraph"/>
        <w:ind w:left="0"/>
        <w:jc w:val="both"/>
        <w:rPr>
          <w:rFonts w:ascii="Times New Roman" w:hAnsi="Times New Roman" w:cs="Times New Roman"/>
          <w:sz w:val="24"/>
          <w:szCs w:val="24"/>
        </w:rPr>
      </w:pPr>
      <w:r>
        <w:rPr>
          <w:rFonts w:ascii="Times New Roman" w:hAnsi="Times New Roman" w:cs="Times New Roman"/>
          <w:sz w:val="24"/>
          <w:szCs w:val="24"/>
        </w:rPr>
        <w:t>In some cases for specific tasks the IBTS engages other companies (as processors) and shares donor information with th</w:t>
      </w:r>
      <w:r w:rsidR="006B1A96">
        <w:rPr>
          <w:rFonts w:ascii="Times New Roman" w:hAnsi="Times New Roman" w:cs="Times New Roman"/>
          <w:sz w:val="24"/>
          <w:szCs w:val="24"/>
        </w:rPr>
        <w:t>em. Please see</w:t>
      </w:r>
      <w:r>
        <w:rPr>
          <w:rFonts w:ascii="Times New Roman" w:hAnsi="Times New Roman" w:cs="Times New Roman"/>
          <w:sz w:val="24"/>
          <w:szCs w:val="24"/>
        </w:rPr>
        <w:t xml:space="preserve"> </w:t>
      </w:r>
      <w:r w:rsidR="006B1A96">
        <w:rPr>
          <w:rFonts w:ascii="Times New Roman" w:hAnsi="Times New Roman" w:cs="Times New Roman"/>
          <w:sz w:val="24"/>
          <w:szCs w:val="24"/>
        </w:rPr>
        <w:t>‘</w:t>
      </w:r>
      <w:commentRangeStart w:id="1"/>
      <w:r w:rsidR="00311734">
        <w:rPr>
          <w:rFonts w:ascii="Times New Roman" w:hAnsi="Times New Roman" w:cs="Times New Roman"/>
          <w:sz w:val="24"/>
          <w:szCs w:val="24"/>
        </w:rPr>
        <w:t>w</w:t>
      </w:r>
      <w:r w:rsidR="006B1A96">
        <w:rPr>
          <w:rFonts w:ascii="Times New Roman" w:hAnsi="Times New Roman" w:cs="Times New Roman"/>
          <w:sz w:val="24"/>
          <w:szCs w:val="24"/>
        </w:rPr>
        <w:t>ho we share your data</w:t>
      </w:r>
      <w:r w:rsidR="00311734">
        <w:rPr>
          <w:rFonts w:ascii="Times New Roman" w:hAnsi="Times New Roman" w:cs="Times New Roman"/>
          <w:sz w:val="24"/>
          <w:szCs w:val="24"/>
        </w:rPr>
        <w:t xml:space="preserve"> with</w:t>
      </w:r>
      <w:r w:rsidR="006B1A96">
        <w:rPr>
          <w:rFonts w:ascii="Times New Roman" w:hAnsi="Times New Roman" w:cs="Times New Roman"/>
          <w:sz w:val="24"/>
          <w:szCs w:val="24"/>
        </w:rPr>
        <w:t>’</w:t>
      </w:r>
      <w:r w:rsidR="00311734">
        <w:rPr>
          <w:rFonts w:ascii="Times New Roman" w:hAnsi="Times New Roman" w:cs="Times New Roman"/>
          <w:sz w:val="24"/>
          <w:szCs w:val="24"/>
        </w:rPr>
        <w:t xml:space="preserve"> for more details.</w:t>
      </w:r>
      <w:commentRangeEnd w:id="1"/>
      <w:r w:rsidR="00423ACD">
        <w:rPr>
          <w:rStyle w:val="CommentReference"/>
        </w:rPr>
        <w:commentReference w:id="1"/>
      </w:r>
    </w:p>
    <w:p w14:paraId="0D668BEE" w14:textId="77777777" w:rsidR="008228D0" w:rsidRDefault="008228D0" w:rsidP="00311734">
      <w:pPr>
        <w:pStyle w:val="ListParagraph"/>
        <w:ind w:left="0"/>
        <w:jc w:val="both"/>
        <w:rPr>
          <w:rFonts w:ascii="Times New Roman" w:hAnsi="Times New Roman" w:cs="Times New Roman"/>
          <w:sz w:val="24"/>
          <w:szCs w:val="24"/>
        </w:rPr>
      </w:pPr>
    </w:p>
    <w:p w14:paraId="4F567F8D" w14:textId="5968580B" w:rsidR="008228D0" w:rsidRPr="00311734" w:rsidRDefault="006265F4" w:rsidP="00311734">
      <w:pPr>
        <w:pStyle w:val="ListParagraph"/>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cs="Times New Roman"/>
          <w:b/>
          <w:sz w:val="24"/>
          <w:szCs w:val="24"/>
        </w:rPr>
      </w:pPr>
      <w:r>
        <w:rPr>
          <w:rFonts w:ascii="Times New Roman" w:hAnsi="Times New Roman" w:cs="Times New Roman"/>
          <w:b/>
          <w:sz w:val="24"/>
          <w:szCs w:val="24"/>
        </w:rPr>
        <w:t>Who we share your d</w:t>
      </w:r>
      <w:r w:rsidR="00311734" w:rsidRPr="00311734">
        <w:rPr>
          <w:rFonts w:ascii="Times New Roman" w:hAnsi="Times New Roman" w:cs="Times New Roman"/>
          <w:b/>
          <w:sz w:val="24"/>
          <w:szCs w:val="24"/>
        </w:rPr>
        <w:t xml:space="preserve">ata with </w:t>
      </w:r>
    </w:p>
    <w:p w14:paraId="083DA2C4" w14:textId="77777777" w:rsidR="00DD5DE6" w:rsidRDefault="00DD5DE6" w:rsidP="00DD5DE6">
      <w:pPr>
        <w:pStyle w:val="ListParagraph"/>
        <w:spacing w:line="240" w:lineRule="auto"/>
        <w:ind w:hanging="720"/>
        <w:jc w:val="both"/>
        <w:rPr>
          <w:rFonts w:ascii="Times New Roman" w:hAnsi="Times New Roman" w:cs="Times New Roman"/>
          <w:b/>
          <w:sz w:val="24"/>
          <w:szCs w:val="24"/>
        </w:rPr>
      </w:pPr>
    </w:p>
    <w:p w14:paraId="126ACD59" w14:textId="30601F24" w:rsidR="00311734" w:rsidRDefault="00311734" w:rsidP="00311734">
      <w:pPr>
        <w:pStyle w:val="ListParagraph"/>
        <w:ind w:left="0"/>
        <w:jc w:val="both"/>
        <w:rPr>
          <w:rFonts w:ascii="Times New Roman" w:hAnsi="Times New Roman" w:cs="Times New Roman"/>
          <w:sz w:val="24"/>
          <w:szCs w:val="24"/>
        </w:rPr>
      </w:pPr>
      <w:r w:rsidRPr="00311734">
        <w:rPr>
          <w:rFonts w:ascii="Times New Roman" w:hAnsi="Times New Roman" w:cs="Times New Roman"/>
          <w:sz w:val="24"/>
          <w:szCs w:val="24"/>
        </w:rPr>
        <w:t>There are certain circumstances in which the IBTS may share your data with another company or organisation as follows:</w:t>
      </w:r>
    </w:p>
    <w:p w14:paraId="44394CCB" w14:textId="77777777" w:rsidR="00311734" w:rsidRDefault="00311734" w:rsidP="00311734">
      <w:pPr>
        <w:pStyle w:val="ListParagraph"/>
        <w:ind w:left="0"/>
        <w:jc w:val="both"/>
        <w:rPr>
          <w:rFonts w:ascii="Times New Roman" w:hAnsi="Times New Roman" w:cs="Times New Roman"/>
          <w:sz w:val="24"/>
          <w:szCs w:val="24"/>
        </w:rPr>
      </w:pPr>
    </w:p>
    <w:p w14:paraId="78713AD2" w14:textId="20A210FD" w:rsidR="006014B0" w:rsidRPr="00E52AE5" w:rsidRDefault="00311734" w:rsidP="00311734">
      <w:pPr>
        <w:pStyle w:val="ListParagraph"/>
        <w:ind w:left="0"/>
        <w:jc w:val="both"/>
        <w:rPr>
          <w:rFonts w:ascii="Times New Roman" w:hAnsi="Times New Roman" w:cs="Times New Roman"/>
          <w:sz w:val="24"/>
          <w:szCs w:val="24"/>
        </w:rPr>
      </w:pPr>
      <w:r w:rsidRPr="00E52AE5">
        <w:rPr>
          <w:rFonts w:ascii="Times New Roman" w:hAnsi="Times New Roman" w:cs="Times New Roman"/>
          <w:sz w:val="24"/>
          <w:szCs w:val="24"/>
        </w:rPr>
        <w:t xml:space="preserve">Mandatory reporting </w:t>
      </w:r>
    </w:p>
    <w:p w14:paraId="01C481A0" w14:textId="77777777" w:rsidR="006014B0" w:rsidRDefault="006014B0" w:rsidP="00311734">
      <w:pPr>
        <w:pStyle w:val="ListParagraph"/>
        <w:ind w:left="0"/>
        <w:jc w:val="both"/>
        <w:rPr>
          <w:rFonts w:ascii="Times New Roman" w:hAnsi="Times New Roman" w:cs="Times New Roman"/>
          <w:sz w:val="24"/>
          <w:szCs w:val="24"/>
        </w:rPr>
      </w:pPr>
    </w:p>
    <w:p w14:paraId="6543EBEC" w14:textId="39648C64" w:rsidR="00311734" w:rsidRDefault="006014B0" w:rsidP="00311734">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00311734">
        <w:rPr>
          <w:rFonts w:ascii="Times New Roman" w:hAnsi="Times New Roman" w:cs="Times New Roman"/>
          <w:sz w:val="24"/>
          <w:szCs w:val="24"/>
        </w:rPr>
        <w:t>he IBTS is legally obliged to report to other health and government bodies in certain cases. In the case of a confirmed positive test for HIV, Hepatitis B, Hepatitis C, HTLV or Syphilis we are legally bound to inform the Public Health Service of your name, contact details and the results of your blood tests.</w:t>
      </w:r>
    </w:p>
    <w:p w14:paraId="2CE56C1C" w14:textId="77777777" w:rsidR="006014B0" w:rsidRDefault="006014B0" w:rsidP="00311734">
      <w:pPr>
        <w:pStyle w:val="ListParagraph"/>
        <w:ind w:left="0"/>
        <w:jc w:val="both"/>
        <w:rPr>
          <w:rFonts w:ascii="Times New Roman" w:hAnsi="Times New Roman" w:cs="Times New Roman"/>
          <w:sz w:val="24"/>
          <w:szCs w:val="24"/>
        </w:rPr>
      </w:pPr>
    </w:p>
    <w:p w14:paraId="2C0E0646" w14:textId="5D01B8D3" w:rsidR="00B121A7" w:rsidRDefault="006014B0" w:rsidP="0031173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IBTS is legally obliged to provide donor information to the State claims Agency as our insurer, in the case of any incident which relates to donor </w:t>
      </w:r>
      <w:r w:rsidR="002966FD">
        <w:rPr>
          <w:rFonts w:ascii="Times New Roman" w:hAnsi="Times New Roman" w:cs="Times New Roman"/>
          <w:sz w:val="24"/>
          <w:szCs w:val="24"/>
        </w:rPr>
        <w:t>safety that</w:t>
      </w:r>
      <w:r>
        <w:rPr>
          <w:rFonts w:ascii="Times New Roman" w:hAnsi="Times New Roman" w:cs="Times New Roman"/>
          <w:sz w:val="24"/>
          <w:szCs w:val="24"/>
        </w:rPr>
        <w:t xml:space="preserve"> could result in a legal action being taken. </w:t>
      </w:r>
    </w:p>
    <w:p w14:paraId="4B4C11CC" w14:textId="77777777" w:rsidR="002966FD" w:rsidRDefault="002966FD" w:rsidP="00311734">
      <w:pPr>
        <w:pStyle w:val="ListParagraph"/>
        <w:ind w:left="0"/>
        <w:jc w:val="both"/>
        <w:rPr>
          <w:rFonts w:ascii="Times New Roman" w:hAnsi="Times New Roman" w:cs="Times New Roman"/>
          <w:sz w:val="24"/>
          <w:szCs w:val="24"/>
          <w:u w:val="single"/>
        </w:rPr>
      </w:pPr>
    </w:p>
    <w:p w14:paraId="37BF524E" w14:textId="4629B5A7" w:rsidR="00C44854" w:rsidRPr="00E52AE5" w:rsidRDefault="00C44854" w:rsidP="00311734">
      <w:pPr>
        <w:pStyle w:val="ListParagraph"/>
        <w:ind w:left="0"/>
        <w:jc w:val="both"/>
        <w:rPr>
          <w:rFonts w:ascii="Times New Roman" w:hAnsi="Times New Roman" w:cs="Times New Roman"/>
          <w:sz w:val="24"/>
          <w:szCs w:val="24"/>
        </w:rPr>
      </w:pPr>
      <w:r w:rsidRPr="00E52AE5">
        <w:rPr>
          <w:rFonts w:ascii="Times New Roman" w:hAnsi="Times New Roman" w:cs="Times New Roman"/>
          <w:sz w:val="24"/>
          <w:szCs w:val="24"/>
        </w:rPr>
        <w:t>Third Parties</w:t>
      </w:r>
    </w:p>
    <w:p w14:paraId="492A92F8" w14:textId="77777777" w:rsidR="00C44854" w:rsidRDefault="00C44854" w:rsidP="00311734">
      <w:pPr>
        <w:pStyle w:val="ListParagraph"/>
        <w:ind w:left="0"/>
        <w:jc w:val="both"/>
        <w:rPr>
          <w:rFonts w:ascii="Times New Roman" w:hAnsi="Times New Roman" w:cs="Times New Roman"/>
          <w:sz w:val="24"/>
          <w:szCs w:val="24"/>
          <w:u w:val="single"/>
        </w:rPr>
      </w:pPr>
    </w:p>
    <w:p w14:paraId="015522FE" w14:textId="2A26CCE1" w:rsidR="00C44854" w:rsidRDefault="00C44854" w:rsidP="00311734">
      <w:pPr>
        <w:pStyle w:val="ListParagraph"/>
        <w:ind w:left="0"/>
        <w:jc w:val="both"/>
        <w:rPr>
          <w:rFonts w:ascii="Times New Roman" w:hAnsi="Times New Roman" w:cs="Times New Roman"/>
          <w:sz w:val="24"/>
          <w:szCs w:val="24"/>
        </w:rPr>
      </w:pPr>
      <w:r w:rsidRPr="00C44854">
        <w:rPr>
          <w:rFonts w:ascii="Times New Roman" w:hAnsi="Times New Roman" w:cs="Times New Roman"/>
          <w:sz w:val="24"/>
          <w:szCs w:val="24"/>
        </w:rPr>
        <w:t>The IBTS uses the services of third parties in some instances to provide a service or</w:t>
      </w:r>
      <w:r>
        <w:rPr>
          <w:rFonts w:ascii="Times New Roman" w:hAnsi="Times New Roman" w:cs="Times New Roman"/>
          <w:sz w:val="24"/>
          <w:szCs w:val="24"/>
        </w:rPr>
        <w:t xml:space="preserve"> co</w:t>
      </w:r>
      <w:r w:rsidR="00B121A7">
        <w:rPr>
          <w:rFonts w:ascii="Times New Roman" w:hAnsi="Times New Roman" w:cs="Times New Roman"/>
          <w:sz w:val="24"/>
          <w:szCs w:val="24"/>
        </w:rPr>
        <w:t>mplete a task on its behalf. The IBTS shares some donor information with these third parties as follows:</w:t>
      </w:r>
    </w:p>
    <w:p w14:paraId="49DC7950" w14:textId="77777777" w:rsidR="00B121A7" w:rsidRDefault="00B121A7" w:rsidP="00311734">
      <w:pPr>
        <w:pStyle w:val="ListParagraph"/>
        <w:ind w:left="0"/>
        <w:jc w:val="both"/>
        <w:rPr>
          <w:rFonts w:ascii="Times New Roman" w:hAnsi="Times New Roman" w:cs="Times New Roman"/>
          <w:sz w:val="24"/>
          <w:szCs w:val="24"/>
        </w:rPr>
      </w:pPr>
    </w:p>
    <w:p w14:paraId="2D8E8CE9" w14:textId="308284FB" w:rsidR="00B121A7" w:rsidRPr="00B121A7" w:rsidRDefault="00B121A7" w:rsidP="00B121A7">
      <w:pPr>
        <w:pStyle w:val="ListParagraph"/>
        <w:numPr>
          <w:ilvl w:val="0"/>
          <w:numId w:val="14"/>
        </w:numPr>
        <w:jc w:val="both"/>
        <w:rPr>
          <w:rFonts w:ascii="Times New Roman" w:hAnsi="Times New Roman" w:cs="Times New Roman"/>
          <w:sz w:val="24"/>
          <w:szCs w:val="24"/>
        </w:rPr>
      </w:pPr>
      <w:r w:rsidRPr="00B121A7">
        <w:rPr>
          <w:rFonts w:ascii="Times New Roman" w:hAnsi="Times New Roman" w:cs="Times New Roman"/>
          <w:sz w:val="24"/>
          <w:szCs w:val="24"/>
        </w:rPr>
        <w:t>Marketing</w:t>
      </w:r>
    </w:p>
    <w:p w14:paraId="34F0F86C" w14:textId="77777777" w:rsidR="00B121A7" w:rsidRDefault="00B121A7" w:rsidP="00B121A7">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IBTS uses the services of a marketing agency and shares demographic information including name, location, age and gender with them in order to tailor our marketing activities.</w:t>
      </w:r>
    </w:p>
    <w:p w14:paraId="29E9F277" w14:textId="77777777" w:rsidR="00B121A7" w:rsidRDefault="00B121A7" w:rsidP="00311734">
      <w:pPr>
        <w:pStyle w:val="ListParagraph"/>
        <w:ind w:left="0"/>
        <w:jc w:val="both"/>
        <w:rPr>
          <w:rFonts w:ascii="Times New Roman" w:hAnsi="Times New Roman" w:cs="Times New Roman"/>
          <w:sz w:val="24"/>
          <w:szCs w:val="24"/>
        </w:rPr>
      </w:pPr>
    </w:p>
    <w:p w14:paraId="5A11A97D" w14:textId="77777777" w:rsidR="00C70579" w:rsidRDefault="00B121A7" w:rsidP="00C7057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Testing </w:t>
      </w:r>
    </w:p>
    <w:p w14:paraId="47F65C91" w14:textId="72A005B6" w:rsidR="00B121A7" w:rsidRPr="00C70579" w:rsidRDefault="00B121A7" w:rsidP="00C70579">
      <w:pPr>
        <w:pStyle w:val="ListParagraph"/>
        <w:ind w:left="426"/>
        <w:jc w:val="both"/>
        <w:rPr>
          <w:rFonts w:ascii="Times New Roman" w:hAnsi="Times New Roman" w:cs="Times New Roman"/>
          <w:sz w:val="24"/>
          <w:szCs w:val="24"/>
        </w:rPr>
      </w:pPr>
      <w:r w:rsidRPr="00C70579">
        <w:rPr>
          <w:rFonts w:ascii="Times New Roman" w:hAnsi="Times New Roman" w:cs="Times New Roman"/>
          <w:sz w:val="24"/>
          <w:szCs w:val="24"/>
        </w:rPr>
        <w:t>In some cases the IBTS requires additional testing to be performed on donor samples and engages the services of a number of reference laboratories in Ireland and the UK to peform this testing. The IBTS shares name and date of birth along with your blood sample to these laboratories in order to have the testing performed.</w:t>
      </w:r>
    </w:p>
    <w:p w14:paraId="04B238AA" w14:textId="77777777" w:rsidR="006014B0" w:rsidRDefault="006014B0" w:rsidP="00311734">
      <w:pPr>
        <w:pStyle w:val="ListParagraph"/>
        <w:ind w:left="0"/>
        <w:jc w:val="both"/>
        <w:rPr>
          <w:rFonts w:ascii="Times New Roman" w:hAnsi="Times New Roman" w:cs="Times New Roman"/>
          <w:sz w:val="24"/>
          <w:szCs w:val="24"/>
        </w:rPr>
      </w:pPr>
    </w:p>
    <w:p w14:paraId="3C09A18E" w14:textId="77777777" w:rsidR="00C70579" w:rsidRDefault="00B121A7" w:rsidP="00C7057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Samples</w:t>
      </w:r>
    </w:p>
    <w:p w14:paraId="574A4E14" w14:textId="182C5263" w:rsidR="00B121A7" w:rsidRPr="00C70579" w:rsidRDefault="00B121A7" w:rsidP="00C70579">
      <w:pPr>
        <w:pStyle w:val="ListParagraph"/>
        <w:ind w:left="426"/>
        <w:jc w:val="both"/>
        <w:rPr>
          <w:rFonts w:ascii="Times New Roman" w:hAnsi="Times New Roman" w:cs="Times New Roman"/>
          <w:sz w:val="24"/>
          <w:szCs w:val="24"/>
        </w:rPr>
      </w:pPr>
      <w:r w:rsidRPr="00C70579">
        <w:rPr>
          <w:rFonts w:ascii="Times New Roman" w:hAnsi="Times New Roman" w:cs="Times New Roman"/>
          <w:sz w:val="24"/>
          <w:szCs w:val="24"/>
        </w:rPr>
        <w:t>The IBTS stores an ‘archive’ sample fr</w:t>
      </w:r>
      <w:r w:rsidR="00C70579">
        <w:rPr>
          <w:rFonts w:ascii="Times New Roman" w:hAnsi="Times New Roman" w:cs="Times New Roman"/>
          <w:sz w:val="24"/>
          <w:szCs w:val="24"/>
        </w:rPr>
        <w:t>om each of your blood donations;</w:t>
      </w:r>
      <w:r w:rsidRPr="00C70579">
        <w:rPr>
          <w:rFonts w:ascii="Times New Roman" w:hAnsi="Times New Roman" w:cs="Times New Roman"/>
          <w:sz w:val="24"/>
          <w:szCs w:val="24"/>
        </w:rPr>
        <w:t xml:space="preserve"> these samples are frozen and stored in a facility in the UK. The </w:t>
      </w:r>
      <w:r w:rsidR="00EB7270" w:rsidRPr="00C70579">
        <w:rPr>
          <w:rFonts w:ascii="Times New Roman" w:hAnsi="Times New Roman" w:cs="Times New Roman"/>
          <w:sz w:val="24"/>
          <w:szCs w:val="24"/>
        </w:rPr>
        <w:t>samples are</w:t>
      </w:r>
      <w:r w:rsidRPr="00C70579">
        <w:rPr>
          <w:rFonts w:ascii="Times New Roman" w:hAnsi="Times New Roman" w:cs="Times New Roman"/>
          <w:sz w:val="24"/>
          <w:szCs w:val="24"/>
        </w:rPr>
        <w:t xml:space="preserve"> labelled with your donation number only, not with any personally identifiable information.</w:t>
      </w:r>
    </w:p>
    <w:p w14:paraId="186E9A17" w14:textId="77777777" w:rsidR="008441DC" w:rsidRDefault="008441DC" w:rsidP="00311734">
      <w:pPr>
        <w:pStyle w:val="ListParagraph"/>
        <w:ind w:left="0"/>
        <w:jc w:val="both"/>
        <w:rPr>
          <w:rFonts w:ascii="Times New Roman" w:hAnsi="Times New Roman" w:cs="Times New Roman"/>
          <w:sz w:val="24"/>
          <w:szCs w:val="24"/>
        </w:rPr>
      </w:pPr>
    </w:p>
    <w:p w14:paraId="14C0AD1D" w14:textId="7DDBBE10" w:rsidR="008441DC" w:rsidRDefault="00B121A7" w:rsidP="00311734">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Where the IBTS shares your data for the purposes of performing any of these services</w:t>
      </w:r>
      <w:r w:rsidR="00C70579">
        <w:rPr>
          <w:rFonts w:ascii="Times New Roman" w:hAnsi="Times New Roman" w:cs="Times New Roman"/>
          <w:sz w:val="24"/>
          <w:szCs w:val="24"/>
        </w:rPr>
        <w:t>,</w:t>
      </w:r>
      <w:r w:rsidR="008441DC">
        <w:rPr>
          <w:rFonts w:ascii="Times New Roman" w:hAnsi="Times New Roman" w:cs="Times New Roman"/>
          <w:sz w:val="24"/>
          <w:szCs w:val="24"/>
        </w:rPr>
        <w:t xml:space="preserve"> it has agreements in place with the third parties to ensure that your information is safely and securely managed. These agreements are being reviewed for compliance with GDPR</w:t>
      </w:r>
      <w:r w:rsidR="00C70579">
        <w:rPr>
          <w:rFonts w:ascii="Times New Roman" w:hAnsi="Times New Roman" w:cs="Times New Roman"/>
          <w:sz w:val="24"/>
          <w:szCs w:val="24"/>
        </w:rPr>
        <w:t xml:space="preserve"> so that we can insure that the appropriate safeguards are in place.</w:t>
      </w:r>
    </w:p>
    <w:p w14:paraId="2C84B21D" w14:textId="3EBDF50C" w:rsidR="006014B0" w:rsidRDefault="008441DC" w:rsidP="0031173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46CDA3E2" w14:textId="77777777" w:rsidR="008441DC" w:rsidRPr="00E52AE5" w:rsidRDefault="008441DC" w:rsidP="008441DC">
      <w:pPr>
        <w:jc w:val="both"/>
        <w:rPr>
          <w:rFonts w:ascii="Times New Roman" w:hAnsi="Times New Roman" w:cs="Times New Roman"/>
          <w:sz w:val="24"/>
          <w:szCs w:val="24"/>
        </w:rPr>
      </w:pPr>
      <w:r w:rsidRPr="00E52AE5">
        <w:rPr>
          <w:rFonts w:ascii="Times New Roman" w:hAnsi="Times New Roman" w:cs="Times New Roman"/>
          <w:sz w:val="24"/>
          <w:szCs w:val="24"/>
        </w:rPr>
        <w:t xml:space="preserve">With your consent </w:t>
      </w:r>
    </w:p>
    <w:p w14:paraId="5A14E62C" w14:textId="02042455" w:rsidR="008441DC" w:rsidRPr="00B121A7" w:rsidRDefault="008441DC" w:rsidP="008441DC">
      <w:pPr>
        <w:jc w:val="both"/>
        <w:rPr>
          <w:rFonts w:ascii="Times New Roman" w:hAnsi="Times New Roman" w:cs="Times New Roman"/>
          <w:sz w:val="24"/>
          <w:szCs w:val="24"/>
        </w:rPr>
      </w:pPr>
      <w:r>
        <w:rPr>
          <w:rFonts w:ascii="Times New Roman" w:hAnsi="Times New Roman" w:cs="Times New Roman"/>
          <w:sz w:val="24"/>
          <w:szCs w:val="24"/>
        </w:rPr>
        <w:t>W</w:t>
      </w:r>
      <w:r w:rsidRPr="00B121A7">
        <w:rPr>
          <w:rFonts w:ascii="Times New Roman" w:hAnsi="Times New Roman" w:cs="Times New Roman"/>
          <w:sz w:val="24"/>
          <w:szCs w:val="24"/>
        </w:rPr>
        <w:t>here applicable</w:t>
      </w:r>
      <w:r w:rsidR="00423ACD">
        <w:rPr>
          <w:rFonts w:ascii="Times New Roman" w:hAnsi="Times New Roman" w:cs="Times New Roman"/>
          <w:sz w:val="24"/>
          <w:szCs w:val="24"/>
        </w:rPr>
        <w:t>,</w:t>
      </w:r>
      <w:r w:rsidRPr="00B121A7">
        <w:rPr>
          <w:rFonts w:ascii="Times New Roman" w:hAnsi="Times New Roman" w:cs="Times New Roman"/>
          <w:sz w:val="24"/>
          <w:szCs w:val="24"/>
        </w:rPr>
        <w:t xml:space="preserve"> the </w:t>
      </w:r>
      <w:r w:rsidR="00C70579">
        <w:rPr>
          <w:rFonts w:ascii="Times New Roman" w:hAnsi="Times New Roman" w:cs="Times New Roman"/>
          <w:sz w:val="24"/>
          <w:szCs w:val="24"/>
        </w:rPr>
        <w:t>IBTS may</w:t>
      </w:r>
      <w:r w:rsidRPr="00B121A7">
        <w:rPr>
          <w:rFonts w:ascii="Times New Roman" w:hAnsi="Times New Roman" w:cs="Times New Roman"/>
          <w:sz w:val="24"/>
          <w:szCs w:val="24"/>
        </w:rPr>
        <w:t xml:space="preserve"> share your donation and associated medical records with your GP, hospital consultant, other healthcare professional, other blood transfusion service</w:t>
      </w:r>
      <w:r w:rsidR="00423ACD">
        <w:rPr>
          <w:rFonts w:ascii="Times New Roman" w:hAnsi="Times New Roman" w:cs="Times New Roman"/>
          <w:sz w:val="24"/>
          <w:szCs w:val="24"/>
        </w:rPr>
        <w:t xml:space="preserve">, or legal representative with </w:t>
      </w:r>
      <w:r w:rsidRPr="00B121A7">
        <w:rPr>
          <w:rFonts w:ascii="Times New Roman" w:hAnsi="Times New Roman" w:cs="Times New Roman"/>
          <w:sz w:val="24"/>
          <w:szCs w:val="24"/>
        </w:rPr>
        <w:t>your explicit consent.</w:t>
      </w:r>
      <w:r w:rsidR="00EB7270">
        <w:rPr>
          <w:rFonts w:ascii="Times New Roman" w:hAnsi="Times New Roman" w:cs="Times New Roman"/>
          <w:sz w:val="24"/>
          <w:szCs w:val="24"/>
        </w:rPr>
        <w:t xml:space="preserve"> In addition to this we will not transfer any donor personal data outside of the EEA without your consent.</w:t>
      </w:r>
    </w:p>
    <w:p w14:paraId="26549850" w14:textId="77777777" w:rsidR="00311734" w:rsidRDefault="00311734" w:rsidP="00D36EAE">
      <w:pPr>
        <w:pStyle w:val="ListParagraph"/>
        <w:spacing w:line="240" w:lineRule="auto"/>
        <w:jc w:val="both"/>
        <w:rPr>
          <w:rFonts w:ascii="Times New Roman" w:hAnsi="Times New Roman" w:cs="Times New Roman"/>
          <w:b/>
          <w:sz w:val="24"/>
          <w:szCs w:val="24"/>
        </w:rPr>
      </w:pPr>
    </w:p>
    <w:p w14:paraId="31677253" w14:textId="77777777" w:rsidR="00B034AE" w:rsidRDefault="00B034AE" w:rsidP="00D36EAE">
      <w:pPr>
        <w:pStyle w:val="ListParagraph"/>
        <w:spacing w:line="240" w:lineRule="auto"/>
        <w:jc w:val="both"/>
        <w:rPr>
          <w:rFonts w:ascii="Times New Roman" w:hAnsi="Times New Roman" w:cs="Times New Roman"/>
          <w:b/>
          <w:sz w:val="24"/>
          <w:szCs w:val="24"/>
        </w:rPr>
      </w:pPr>
    </w:p>
    <w:p w14:paraId="6899951E" w14:textId="77777777" w:rsidR="00B034AE" w:rsidRDefault="00B034AE" w:rsidP="00D36EAE">
      <w:pPr>
        <w:pStyle w:val="ListParagraph"/>
        <w:spacing w:line="240" w:lineRule="auto"/>
        <w:jc w:val="both"/>
        <w:rPr>
          <w:rFonts w:ascii="Times New Roman" w:hAnsi="Times New Roman" w:cs="Times New Roman"/>
          <w:b/>
          <w:sz w:val="24"/>
          <w:szCs w:val="24"/>
        </w:rPr>
      </w:pPr>
    </w:p>
    <w:p w14:paraId="66FA9E3A" w14:textId="77777777" w:rsidR="00B034AE" w:rsidRDefault="00B034AE" w:rsidP="00D36EAE">
      <w:pPr>
        <w:pStyle w:val="ListParagraph"/>
        <w:spacing w:line="240" w:lineRule="auto"/>
        <w:jc w:val="both"/>
        <w:rPr>
          <w:rFonts w:ascii="Times New Roman" w:hAnsi="Times New Roman" w:cs="Times New Roman"/>
          <w:b/>
          <w:sz w:val="24"/>
          <w:szCs w:val="24"/>
        </w:rPr>
      </w:pPr>
    </w:p>
    <w:p w14:paraId="41994586" w14:textId="77777777" w:rsidR="00C70579" w:rsidRDefault="00C70579" w:rsidP="00D36EAE">
      <w:pPr>
        <w:pStyle w:val="ListParagraph"/>
        <w:spacing w:line="240" w:lineRule="auto"/>
        <w:jc w:val="both"/>
        <w:rPr>
          <w:rFonts w:ascii="Times New Roman" w:hAnsi="Times New Roman" w:cs="Times New Roman"/>
          <w:b/>
          <w:sz w:val="24"/>
          <w:szCs w:val="24"/>
        </w:rPr>
      </w:pPr>
    </w:p>
    <w:p w14:paraId="300CFD6C" w14:textId="77777777" w:rsidR="00C70579" w:rsidRDefault="00C70579" w:rsidP="00D36EAE">
      <w:pPr>
        <w:pStyle w:val="ListParagraph"/>
        <w:spacing w:line="240" w:lineRule="auto"/>
        <w:jc w:val="both"/>
        <w:rPr>
          <w:rFonts w:ascii="Times New Roman" w:hAnsi="Times New Roman" w:cs="Times New Roman"/>
          <w:b/>
          <w:sz w:val="24"/>
          <w:szCs w:val="24"/>
        </w:rPr>
      </w:pPr>
    </w:p>
    <w:p w14:paraId="7D62E69B" w14:textId="77777777" w:rsidR="00C70579" w:rsidRDefault="00C70579" w:rsidP="00D36EAE">
      <w:pPr>
        <w:pStyle w:val="ListParagraph"/>
        <w:spacing w:line="240" w:lineRule="auto"/>
        <w:jc w:val="both"/>
        <w:rPr>
          <w:rFonts w:ascii="Times New Roman" w:hAnsi="Times New Roman" w:cs="Times New Roman"/>
          <w:b/>
          <w:sz w:val="24"/>
          <w:szCs w:val="24"/>
        </w:rPr>
      </w:pPr>
    </w:p>
    <w:p w14:paraId="3794FA5A" w14:textId="77777777" w:rsidR="00B034AE" w:rsidRDefault="00B034AE" w:rsidP="00D36EAE">
      <w:pPr>
        <w:pStyle w:val="ListParagraph"/>
        <w:spacing w:line="240" w:lineRule="auto"/>
        <w:jc w:val="both"/>
        <w:rPr>
          <w:rFonts w:ascii="Times New Roman" w:hAnsi="Times New Roman" w:cs="Times New Roman"/>
          <w:b/>
          <w:sz w:val="24"/>
          <w:szCs w:val="24"/>
        </w:rPr>
      </w:pPr>
    </w:p>
    <w:p w14:paraId="69551C05" w14:textId="77777777" w:rsidR="00B034AE" w:rsidRDefault="00B034AE" w:rsidP="00D36EAE">
      <w:pPr>
        <w:pStyle w:val="ListParagraph"/>
        <w:spacing w:line="240" w:lineRule="auto"/>
        <w:jc w:val="both"/>
        <w:rPr>
          <w:rFonts w:ascii="Times New Roman" w:hAnsi="Times New Roman" w:cs="Times New Roman"/>
          <w:b/>
          <w:sz w:val="24"/>
          <w:szCs w:val="24"/>
        </w:rPr>
      </w:pPr>
    </w:p>
    <w:p w14:paraId="0120D70B" w14:textId="77777777" w:rsidR="00B034AE" w:rsidRDefault="00B034AE" w:rsidP="00D36EAE">
      <w:pPr>
        <w:pStyle w:val="ListParagraph"/>
        <w:spacing w:line="240" w:lineRule="auto"/>
        <w:jc w:val="both"/>
        <w:rPr>
          <w:rFonts w:ascii="Times New Roman" w:hAnsi="Times New Roman" w:cs="Times New Roman"/>
          <w:b/>
          <w:sz w:val="24"/>
          <w:szCs w:val="24"/>
        </w:rPr>
      </w:pPr>
    </w:p>
    <w:p w14:paraId="0FAF1A29" w14:textId="2FBE9177" w:rsidR="00DD5DE6" w:rsidRPr="00EB7270" w:rsidRDefault="006265F4" w:rsidP="00EB727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How long do we keep your d</w:t>
      </w:r>
      <w:r w:rsidR="00EB7270">
        <w:rPr>
          <w:rFonts w:ascii="Times New Roman" w:hAnsi="Times New Roman" w:cs="Times New Roman"/>
          <w:b/>
          <w:sz w:val="24"/>
          <w:szCs w:val="24"/>
        </w:rPr>
        <w:t>ata?</w:t>
      </w:r>
    </w:p>
    <w:p w14:paraId="3399A60E" w14:textId="73BCB7D6" w:rsidR="00481F66" w:rsidRDefault="00481F66" w:rsidP="0058725C">
      <w:pPr>
        <w:jc w:val="both"/>
        <w:rPr>
          <w:rFonts w:ascii="Times New Roman" w:hAnsi="Times New Roman" w:cs="Times New Roman"/>
          <w:sz w:val="24"/>
          <w:szCs w:val="24"/>
        </w:rPr>
      </w:pPr>
      <w:r>
        <w:rPr>
          <w:rFonts w:ascii="Times New Roman" w:hAnsi="Times New Roman" w:cs="Times New Roman"/>
          <w:sz w:val="24"/>
          <w:szCs w:val="24"/>
        </w:rPr>
        <w:t xml:space="preserve">The IBTS is legally obliged </w:t>
      </w:r>
      <w:r w:rsidR="00590873">
        <w:rPr>
          <w:rFonts w:ascii="Times New Roman" w:hAnsi="Times New Roman" w:cs="Times New Roman"/>
          <w:sz w:val="24"/>
          <w:szCs w:val="24"/>
        </w:rPr>
        <w:t>to retain all information required to ensure the traceability of donations from donor to patient for a period of not less than 30 years. This includes demographic information, information in relation to your eligibility to donate and all medical and testing information. The relevant legislation is as follows:</w:t>
      </w:r>
    </w:p>
    <w:p w14:paraId="7268908A" w14:textId="77777777" w:rsidR="00481F66" w:rsidRPr="00F23356" w:rsidRDefault="00481F66" w:rsidP="00481F6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SI 360/05: European Communities (Quality and Safety of Human Blood and Blood Components) Regulations 2005</w:t>
      </w:r>
    </w:p>
    <w:p w14:paraId="307DE097" w14:textId="77777777" w:rsidR="00481F66" w:rsidRPr="00F23356" w:rsidRDefault="00481F66" w:rsidP="00481F6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SI 158/06: European Communities (Quality and Safety of Human Tissues and Cells) Regulations 2006</w:t>
      </w:r>
    </w:p>
    <w:p w14:paraId="681DCE67" w14:textId="77777777" w:rsidR="00481F66" w:rsidRPr="00F23356" w:rsidRDefault="00481F66" w:rsidP="00481F66">
      <w:p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And the associated EU Directives</w:t>
      </w:r>
    </w:p>
    <w:p w14:paraId="5A84458B" w14:textId="77777777" w:rsidR="00481F66" w:rsidRPr="00F23356" w:rsidRDefault="00481F66" w:rsidP="00481F6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Directive 2002/98/EC: ~ “Setting the standards of quality and safety for the collection, testing, processing, storage and distribution of human blood and blood components and amending Directive 2001/83/EC”.</w:t>
      </w:r>
    </w:p>
    <w:p w14:paraId="1F6CD691" w14:textId="77777777" w:rsidR="00481F66" w:rsidRDefault="00481F66" w:rsidP="00481F66">
      <w:pPr>
        <w:pStyle w:val="ListParagraph"/>
        <w:numPr>
          <w:ilvl w:val="0"/>
          <w:numId w:val="11"/>
        </w:numPr>
        <w:jc w:val="both"/>
        <w:rPr>
          <w:rFonts w:ascii="Times New Roman" w:hAnsi="Times New Roman" w:cs="Times New Roman"/>
          <w:sz w:val="24"/>
          <w:szCs w:val="24"/>
          <w:lang w:val="en-GB"/>
        </w:rPr>
      </w:pPr>
      <w:r w:rsidRPr="00F23356">
        <w:rPr>
          <w:rFonts w:ascii="Times New Roman" w:hAnsi="Times New Roman" w:cs="Times New Roman"/>
          <w:sz w:val="24"/>
          <w:szCs w:val="24"/>
          <w:lang w:val="en-GB"/>
        </w:rPr>
        <w:t>Directive 2004/23/EC ~ “Setting standards of quality and safety for the donation, procurement, testing, processing, preservation, storage and distribution of human tissues and cells”</w:t>
      </w:r>
    </w:p>
    <w:p w14:paraId="4E645B42" w14:textId="77777777" w:rsidR="002966FD" w:rsidRDefault="002966FD" w:rsidP="002966FD">
      <w:pPr>
        <w:pStyle w:val="ListParagraph"/>
        <w:jc w:val="both"/>
        <w:rPr>
          <w:rFonts w:ascii="Times New Roman" w:hAnsi="Times New Roman" w:cs="Times New Roman"/>
          <w:sz w:val="24"/>
          <w:szCs w:val="24"/>
          <w:lang w:val="en-GB"/>
        </w:rPr>
      </w:pPr>
    </w:p>
    <w:p w14:paraId="574AE58A" w14:textId="28E6B0D3" w:rsidR="00B52F3D" w:rsidRPr="002966FD" w:rsidRDefault="002966FD" w:rsidP="002966F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2966FD">
        <w:rPr>
          <w:rFonts w:ascii="Times New Roman" w:hAnsi="Times New Roman" w:cs="Times New Roman"/>
          <w:b/>
          <w:sz w:val="24"/>
          <w:szCs w:val="24"/>
        </w:rPr>
        <w:t>How we communicate with you</w:t>
      </w:r>
    </w:p>
    <w:p w14:paraId="2AA6895E" w14:textId="6F707C39" w:rsidR="002966FD" w:rsidRPr="002966FD" w:rsidRDefault="002966FD" w:rsidP="004F7179">
      <w:pPr>
        <w:jc w:val="both"/>
        <w:rPr>
          <w:rFonts w:ascii="Times New Roman" w:hAnsi="Times New Roman" w:cs="Times New Roman"/>
          <w:sz w:val="24"/>
          <w:szCs w:val="24"/>
        </w:rPr>
      </w:pPr>
      <w:r w:rsidRPr="002966FD">
        <w:rPr>
          <w:rFonts w:ascii="Times New Roman" w:hAnsi="Times New Roman" w:cs="Times New Roman"/>
          <w:sz w:val="24"/>
          <w:szCs w:val="24"/>
        </w:rPr>
        <w:t xml:space="preserve">The IBTS communicates with its donors </w:t>
      </w:r>
      <w:r>
        <w:rPr>
          <w:rFonts w:ascii="Times New Roman" w:hAnsi="Times New Roman" w:cs="Times New Roman"/>
          <w:sz w:val="24"/>
          <w:szCs w:val="24"/>
        </w:rPr>
        <w:t>in a number of different ways. This section explains how, why and when we will contact you.</w:t>
      </w:r>
    </w:p>
    <w:p w14:paraId="190E3076" w14:textId="489C2E3C" w:rsidR="002966FD" w:rsidRPr="002966FD" w:rsidRDefault="002966FD" w:rsidP="004F7179">
      <w:pPr>
        <w:jc w:val="both"/>
        <w:rPr>
          <w:rFonts w:ascii="Times New Roman" w:hAnsi="Times New Roman" w:cs="Times New Roman"/>
          <w:sz w:val="24"/>
          <w:szCs w:val="24"/>
          <w:u w:val="single"/>
        </w:rPr>
      </w:pPr>
      <w:r w:rsidRPr="002966FD">
        <w:rPr>
          <w:rFonts w:ascii="Times New Roman" w:hAnsi="Times New Roman" w:cs="Times New Roman"/>
          <w:sz w:val="24"/>
          <w:szCs w:val="24"/>
          <w:u w:val="single"/>
        </w:rPr>
        <w:t>Texting</w:t>
      </w:r>
    </w:p>
    <w:p w14:paraId="2F145359" w14:textId="5184CF28" w:rsidR="002966FD" w:rsidRPr="002966FD" w:rsidRDefault="002966FD" w:rsidP="004F7179">
      <w:pPr>
        <w:jc w:val="both"/>
        <w:rPr>
          <w:rFonts w:ascii="Times New Roman" w:hAnsi="Times New Roman" w:cs="Times New Roman"/>
          <w:sz w:val="24"/>
          <w:szCs w:val="24"/>
        </w:rPr>
      </w:pPr>
      <w:r w:rsidRPr="002966FD">
        <w:rPr>
          <w:rFonts w:ascii="Times New Roman" w:hAnsi="Times New Roman" w:cs="Times New Roman"/>
          <w:sz w:val="24"/>
          <w:szCs w:val="24"/>
        </w:rPr>
        <w:t>Texting is the primary method of contact we use to communicate with donors – by consenting to receive texts; we can then keep you informed about upcoming clinics and any eligibility changes. You will receive the following texts:</w:t>
      </w:r>
    </w:p>
    <w:tbl>
      <w:tblPr>
        <w:tblStyle w:val="TableGrid"/>
        <w:tblW w:w="11280" w:type="dxa"/>
        <w:tblInd w:w="-1026" w:type="dxa"/>
        <w:tblLook w:val="04A0" w:firstRow="1" w:lastRow="0" w:firstColumn="1" w:lastColumn="0" w:noHBand="0" w:noVBand="1"/>
      </w:tblPr>
      <w:tblGrid>
        <w:gridCol w:w="3064"/>
        <w:gridCol w:w="3423"/>
        <w:gridCol w:w="4793"/>
      </w:tblGrid>
      <w:tr w:rsidR="002966FD" w:rsidRPr="008647F7" w14:paraId="7F58CFF6" w14:textId="77777777" w:rsidTr="005B4FF2">
        <w:trPr>
          <w:trHeight w:val="225"/>
        </w:trPr>
        <w:tc>
          <w:tcPr>
            <w:tcW w:w="3064" w:type="dxa"/>
          </w:tcPr>
          <w:p w14:paraId="790163B3" w14:textId="77777777" w:rsidR="002966FD" w:rsidRPr="00DD5CDF" w:rsidRDefault="002966FD" w:rsidP="005B4FF2">
            <w:pPr>
              <w:jc w:val="center"/>
              <w:rPr>
                <w:rFonts w:ascii="Times New Roman" w:hAnsi="Times New Roman" w:cs="Times New Roman"/>
                <w:b/>
                <w:sz w:val="24"/>
                <w:szCs w:val="24"/>
              </w:rPr>
            </w:pPr>
            <w:r w:rsidRPr="00DD5CDF">
              <w:rPr>
                <w:rFonts w:ascii="Times New Roman" w:hAnsi="Times New Roman" w:cs="Times New Roman"/>
                <w:b/>
                <w:sz w:val="24"/>
                <w:szCs w:val="24"/>
              </w:rPr>
              <w:t>What</w:t>
            </w:r>
          </w:p>
          <w:p w14:paraId="2B86311C" w14:textId="77777777" w:rsidR="002966FD" w:rsidRPr="00DD5CDF" w:rsidRDefault="002966FD" w:rsidP="005B4FF2">
            <w:pPr>
              <w:jc w:val="center"/>
              <w:rPr>
                <w:rFonts w:ascii="Times New Roman" w:hAnsi="Times New Roman" w:cs="Times New Roman"/>
                <w:b/>
                <w:sz w:val="24"/>
                <w:szCs w:val="24"/>
              </w:rPr>
            </w:pPr>
          </w:p>
        </w:tc>
        <w:tc>
          <w:tcPr>
            <w:tcW w:w="3423" w:type="dxa"/>
          </w:tcPr>
          <w:p w14:paraId="5616D723" w14:textId="77777777" w:rsidR="002966FD" w:rsidRPr="00DD5CDF" w:rsidRDefault="002966FD" w:rsidP="005B4FF2">
            <w:pPr>
              <w:jc w:val="center"/>
              <w:rPr>
                <w:rFonts w:ascii="Times New Roman" w:hAnsi="Times New Roman" w:cs="Times New Roman"/>
                <w:b/>
                <w:sz w:val="24"/>
                <w:szCs w:val="24"/>
              </w:rPr>
            </w:pPr>
            <w:r w:rsidRPr="00DD5CDF">
              <w:rPr>
                <w:rFonts w:ascii="Times New Roman" w:hAnsi="Times New Roman" w:cs="Times New Roman"/>
                <w:b/>
                <w:sz w:val="24"/>
                <w:szCs w:val="24"/>
              </w:rPr>
              <w:t>When</w:t>
            </w:r>
          </w:p>
        </w:tc>
        <w:tc>
          <w:tcPr>
            <w:tcW w:w="4793" w:type="dxa"/>
          </w:tcPr>
          <w:p w14:paraId="45483CFF" w14:textId="77777777" w:rsidR="002966FD" w:rsidRPr="00DD5CDF" w:rsidRDefault="002966FD" w:rsidP="005B4FF2">
            <w:pPr>
              <w:jc w:val="center"/>
              <w:rPr>
                <w:rFonts w:ascii="Times New Roman" w:hAnsi="Times New Roman" w:cs="Times New Roman"/>
                <w:b/>
                <w:sz w:val="24"/>
                <w:szCs w:val="24"/>
              </w:rPr>
            </w:pPr>
            <w:r w:rsidRPr="00DD5CDF">
              <w:rPr>
                <w:rFonts w:ascii="Times New Roman" w:hAnsi="Times New Roman" w:cs="Times New Roman"/>
                <w:b/>
                <w:sz w:val="24"/>
                <w:szCs w:val="24"/>
              </w:rPr>
              <w:t>Why</w:t>
            </w:r>
          </w:p>
        </w:tc>
      </w:tr>
      <w:tr w:rsidR="002966FD" w:rsidRPr="002966FD" w14:paraId="302F4F92" w14:textId="77777777" w:rsidTr="005B4FF2">
        <w:trPr>
          <w:trHeight w:val="225"/>
        </w:trPr>
        <w:tc>
          <w:tcPr>
            <w:tcW w:w="3064" w:type="dxa"/>
          </w:tcPr>
          <w:p w14:paraId="0D2EFB98"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Date for your Diary text</w:t>
            </w:r>
          </w:p>
        </w:tc>
        <w:tc>
          <w:tcPr>
            <w:tcW w:w="3423" w:type="dxa"/>
          </w:tcPr>
          <w:p w14:paraId="5E76A6FF" w14:textId="77777777" w:rsidR="002966FD" w:rsidRPr="00C06295" w:rsidRDefault="002966FD" w:rsidP="00947DA7">
            <w:pPr>
              <w:pStyle w:val="ListParagraph"/>
              <w:ind w:left="514"/>
              <w:rPr>
                <w:rFonts w:ascii="Times New Roman" w:hAnsi="Times New Roman" w:cs="Times New Roman"/>
                <w:sz w:val="24"/>
                <w:szCs w:val="24"/>
              </w:rPr>
            </w:pPr>
            <w:r w:rsidRPr="00C06295">
              <w:rPr>
                <w:rFonts w:ascii="Times New Roman" w:hAnsi="Times New Roman" w:cs="Times New Roman"/>
                <w:sz w:val="24"/>
                <w:szCs w:val="24"/>
              </w:rPr>
              <w:t>7 days before the clinic in your area</w:t>
            </w:r>
          </w:p>
        </w:tc>
        <w:tc>
          <w:tcPr>
            <w:tcW w:w="4793" w:type="dxa"/>
          </w:tcPr>
          <w:p w14:paraId="08F167FF"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advise you of your next planned clinic</w:t>
            </w:r>
          </w:p>
        </w:tc>
      </w:tr>
      <w:tr w:rsidR="002966FD" w:rsidRPr="002966FD" w14:paraId="04D5B5C8" w14:textId="77777777" w:rsidTr="005B4FF2">
        <w:trPr>
          <w:trHeight w:val="674"/>
        </w:trPr>
        <w:tc>
          <w:tcPr>
            <w:tcW w:w="3064" w:type="dxa"/>
          </w:tcPr>
          <w:p w14:paraId="220C54C7"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Clinic Reminder Text</w:t>
            </w:r>
          </w:p>
        </w:tc>
        <w:tc>
          <w:tcPr>
            <w:tcW w:w="3423" w:type="dxa"/>
          </w:tcPr>
          <w:p w14:paraId="4E1D2DBC" w14:textId="77777777" w:rsidR="002966FD" w:rsidRPr="002966FD" w:rsidRDefault="002966FD" w:rsidP="00947DA7">
            <w:pPr>
              <w:pStyle w:val="ListParagraph"/>
              <w:ind w:left="514"/>
              <w:jc w:val="both"/>
              <w:rPr>
                <w:rFonts w:ascii="Times New Roman" w:hAnsi="Times New Roman" w:cs="Times New Roman"/>
                <w:sz w:val="24"/>
                <w:szCs w:val="24"/>
              </w:rPr>
            </w:pPr>
            <w:r w:rsidRPr="002966FD">
              <w:rPr>
                <w:rFonts w:ascii="Times New Roman" w:hAnsi="Times New Roman" w:cs="Times New Roman"/>
                <w:sz w:val="24"/>
                <w:szCs w:val="24"/>
              </w:rPr>
              <w:t>On day 1 (of 1&amp;2 day clinics)</w:t>
            </w:r>
          </w:p>
          <w:p w14:paraId="50705E29" w14:textId="77777777" w:rsidR="002966FD" w:rsidRPr="002966FD" w:rsidRDefault="002966FD" w:rsidP="00947DA7">
            <w:pPr>
              <w:pStyle w:val="ListParagraph"/>
              <w:ind w:left="514"/>
              <w:jc w:val="both"/>
              <w:rPr>
                <w:rFonts w:ascii="Times New Roman" w:hAnsi="Times New Roman" w:cs="Times New Roman"/>
                <w:sz w:val="24"/>
                <w:szCs w:val="24"/>
              </w:rPr>
            </w:pPr>
            <w:r w:rsidRPr="002966FD">
              <w:rPr>
                <w:rFonts w:ascii="Times New Roman" w:hAnsi="Times New Roman" w:cs="Times New Roman"/>
                <w:sz w:val="24"/>
                <w:szCs w:val="24"/>
              </w:rPr>
              <w:t>On day 1&amp;3 of (3&amp;4 day clinics)</w:t>
            </w:r>
          </w:p>
        </w:tc>
        <w:tc>
          <w:tcPr>
            <w:tcW w:w="4793" w:type="dxa"/>
          </w:tcPr>
          <w:p w14:paraId="01D93512"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send you a reminder on the days that clinics are taking place.</w:t>
            </w:r>
          </w:p>
        </w:tc>
      </w:tr>
      <w:tr w:rsidR="002966FD" w:rsidRPr="002966FD" w14:paraId="15E28BE1" w14:textId="77777777" w:rsidTr="005B4FF2">
        <w:trPr>
          <w:trHeight w:val="689"/>
        </w:trPr>
        <w:tc>
          <w:tcPr>
            <w:tcW w:w="3064" w:type="dxa"/>
          </w:tcPr>
          <w:p w14:paraId="15AB5CA7"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Blood Group Specific Texts</w:t>
            </w:r>
          </w:p>
        </w:tc>
        <w:tc>
          <w:tcPr>
            <w:tcW w:w="3423" w:type="dxa"/>
          </w:tcPr>
          <w:p w14:paraId="6A0E3677" w14:textId="77777777" w:rsidR="002966FD" w:rsidRPr="00C06295" w:rsidRDefault="002966FD" w:rsidP="00947DA7">
            <w:pPr>
              <w:pStyle w:val="ListParagraph"/>
              <w:ind w:left="514"/>
              <w:rPr>
                <w:rFonts w:ascii="Times New Roman" w:hAnsi="Times New Roman" w:cs="Times New Roman"/>
                <w:sz w:val="24"/>
                <w:szCs w:val="24"/>
              </w:rPr>
            </w:pPr>
            <w:r w:rsidRPr="00C06295">
              <w:rPr>
                <w:rFonts w:ascii="Times New Roman" w:hAnsi="Times New Roman" w:cs="Times New Roman"/>
                <w:sz w:val="24"/>
                <w:szCs w:val="24"/>
              </w:rPr>
              <w:t>On the day of clinics</w:t>
            </w:r>
          </w:p>
        </w:tc>
        <w:tc>
          <w:tcPr>
            <w:tcW w:w="4793" w:type="dxa"/>
          </w:tcPr>
          <w:p w14:paraId="3E4C72F2"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ask donors of certain blood groups, where stocks are low, to make a special effort to attend the clinic.</w:t>
            </w:r>
          </w:p>
        </w:tc>
      </w:tr>
      <w:tr w:rsidR="002966FD" w:rsidRPr="002966FD" w14:paraId="17AAB266" w14:textId="77777777" w:rsidTr="005B4FF2">
        <w:trPr>
          <w:trHeight w:val="1139"/>
        </w:trPr>
        <w:tc>
          <w:tcPr>
            <w:tcW w:w="3064" w:type="dxa"/>
          </w:tcPr>
          <w:p w14:paraId="2F1CE1AC"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lastRenderedPageBreak/>
              <w:t>Appointment Reminder Texts (for clinics that run appointments service)</w:t>
            </w:r>
          </w:p>
        </w:tc>
        <w:tc>
          <w:tcPr>
            <w:tcW w:w="3423" w:type="dxa"/>
          </w:tcPr>
          <w:p w14:paraId="020A6066" w14:textId="77777777" w:rsidR="002966FD" w:rsidRPr="002966FD" w:rsidRDefault="002966FD" w:rsidP="00947DA7">
            <w:pPr>
              <w:pStyle w:val="ListParagraph"/>
              <w:ind w:left="514"/>
              <w:rPr>
                <w:rFonts w:ascii="Times New Roman" w:hAnsi="Times New Roman" w:cs="Times New Roman"/>
                <w:sz w:val="24"/>
                <w:szCs w:val="24"/>
              </w:rPr>
            </w:pPr>
            <w:r w:rsidRPr="002966FD">
              <w:rPr>
                <w:rFonts w:ascii="Times New Roman" w:hAnsi="Times New Roman" w:cs="Times New Roman"/>
                <w:sz w:val="24"/>
                <w:szCs w:val="24"/>
              </w:rPr>
              <w:t>3 days before your appointment</w:t>
            </w:r>
          </w:p>
          <w:p w14:paraId="00120F91" w14:textId="77777777" w:rsidR="002966FD" w:rsidRPr="00C06295" w:rsidRDefault="002966FD" w:rsidP="00C06295">
            <w:pPr>
              <w:rPr>
                <w:rFonts w:ascii="Times New Roman" w:hAnsi="Times New Roman" w:cs="Times New Roman"/>
                <w:sz w:val="24"/>
                <w:szCs w:val="24"/>
              </w:rPr>
            </w:pPr>
          </w:p>
          <w:p w14:paraId="4FEBD589" w14:textId="77777777" w:rsidR="002966FD" w:rsidRPr="002966FD" w:rsidRDefault="002966FD" w:rsidP="00947DA7">
            <w:pPr>
              <w:pStyle w:val="ListParagraph"/>
              <w:ind w:left="514"/>
              <w:rPr>
                <w:rFonts w:ascii="Times New Roman" w:hAnsi="Times New Roman" w:cs="Times New Roman"/>
                <w:sz w:val="24"/>
                <w:szCs w:val="24"/>
              </w:rPr>
            </w:pPr>
            <w:r w:rsidRPr="002966FD">
              <w:rPr>
                <w:rFonts w:ascii="Times New Roman" w:hAnsi="Times New Roman" w:cs="Times New Roman"/>
                <w:sz w:val="24"/>
                <w:szCs w:val="24"/>
              </w:rPr>
              <w:t>The day before your appointment</w:t>
            </w:r>
          </w:p>
        </w:tc>
        <w:tc>
          <w:tcPr>
            <w:tcW w:w="4793" w:type="dxa"/>
          </w:tcPr>
          <w:p w14:paraId="256BDAE3" w14:textId="77777777" w:rsidR="002966FD" w:rsidRPr="002966FD" w:rsidRDefault="002966FD" w:rsidP="00947DA7">
            <w:pPr>
              <w:pStyle w:val="ListParagraph"/>
              <w:ind w:left="776"/>
              <w:rPr>
                <w:rFonts w:ascii="Times New Roman" w:hAnsi="Times New Roman" w:cs="Times New Roman"/>
                <w:sz w:val="24"/>
                <w:szCs w:val="24"/>
              </w:rPr>
            </w:pPr>
            <w:r w:rsidRPr="002966FD">
              <w:rPr>
                <w:rFonts w:ascii="Times New Roman" w:hAnsi="Times New Roman" w:cs="Times New Roman"/>
                <w:sz w:val="24"/>
                <w:szCs w:val="24"/>
              </w:rPr>
              <w:t>To allow you to reschedule your appointment if the date/time no longer suits and allow us to fill that appointment slot with another donor</w:t>
            </w:r>
          </w:p>
          <w:p w14:paraId="35B91014" w14:textId="77777777" w:rsidR="002966FD" w:rsidRPr="002966FD" w:rsidRDefault="002966FD" w:rsidP="00947DA7">
            <w:pPr>
              <w:pStyle w:val="ListParagraph"/>
              <w:ind w:left="776"/>
              <w:rPr>
                <w:rFonts w:ascii="Times New Roman" w:hAnsi="Times New Roman" w:cs="Times New Roman"/>
                <w:sz w:val="24"/>
                <w:szCs w:val="24"/>
              </w:rPr>
            </w:pPr>
            <w:r w:rsidRPr="002966FD">
              <w:rPr>
                <w:rFonts w:ascii="Times New Roman" w:hAnsi="Times New Roman" w:cs="Times New Roman"/>
                <w:sz w:val="24"/>
                <w:szCs w:val="24"/>
              </w:rPr>
              <w:t>To allow you to plan your attendance the following day.</w:t>
            </w:r>
          </w:p>
        </w:tc>
      </w:tr>
      <w:tr w:rsidR="002966FD" w:rsidRPr="002966FD" w14:paraId="0B7A8C80" w14:textId="77777777" w:rsidTr="005B4FF2">
        <w:trPr>
          <w:trHeight w:val="465"/>
        </w:trPr>
        <w:tc>
          <w:tcPr>
            <w:tcW w:w="3064" w:type="dxa"/>
          </w:tcPr>
          <w:p w14:paraId="0A8AB273"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Thank You Text</w:t>
            </w:r>
          </w:p>
        </w:tc>
        <w:tc>
          <w:tcPr>
            <w:tcW w:w="3423" w:type="dxa"/>
          </w:tcPr>
          <w:p w14:paraId="05EC8C85" w14:textId="77777777" w:rsidR="002966FD" w:rsidRPr="00C06295" w:rsidRDefault="002966FD" w:rsidP="00947DA7">
            <w:pPr>
              <w:pStyle w:val="ListParagraph"/>
              <w:ind w:left="514"/>
              <w:rPr>
                <w:rFonts w:ascii="Times New Roman" w:hAnsi="Times New Roman" w:cs="Times New Roman"/>
                <w:sz w:val="24"/>
                <w:szCs w:val="24"/>
              </w:rPr>
            </w:pPr>
            <w:r w:rsidRPr="00C06295">
              <w:rPr>
                <w:rFonts w:ascii="Times New Roman" w:hAnsi="Times New Roman" w:cs="Times New Roman"/>
                <w:sz w:val="24"/>
                <w:szCs w:val="24"/>
              </w:rPr>
              <w:t>The next working day after you attend</w:t>
            </w:r>
          </w:p>
        </w:tc>
        <w:tc>
          <w:tcPr>
            <w:tcW w:w="4793" w:type="dxa"/>
          </w:tcPr>
          <w:p w14:paraId="5ED77A45"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thank you for taking the time and effort to attend our clinic, even if you did not get to donate.</w:t>
            </w:r>
          </w:p>
        </w:tc>
      </w:tr>
      <w:tr w:rsidR="002966FD" w:rsidRPr="002966FD" w14:paraId="2B731535" w14:textId="77777777" w:rsidTr="005B4FF2">
        <w:trPr>
          <w:trHeight w:val="722"/>
        </w:trPr>
        <w:tc>
          <w:tcPr>
            <w:tcW w:w="3064" w:type="dxa"/>
          </w:tcPr>
          <w:p w14:paraId="776CBF65"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Donation used Text</w:t>
            </w:r>
          </w:p>
        </w:tc>
        <w:tc>
          <w:tcPr>
            <w:tcW w:w="3423" w:type="dxa"/>
          </w:tcPr>
          <w:p w14:paraId="21F78F0A" w14:textId="77777777" w:rsidR="002966FD" w:rsidRPr="00C06295" w:rsidRDefault="002966FD" w:rsidP="00947DA7">
            <w:pPr>
              <w:pStyle w:val="ListParagraph"/>
              <w:ind w:left="514"/>
              <w:rPr>
                <w:rFonts w:ascii="Times New Roman" w:hAnsi="Times New Roman" w:cs="Times New Roman"/>
                <w:sz w:val="24"/>
                <w:szCs w:val="24"/>
              </w:rPr>
            </w:pPr>
            <w:r w:rsidRPr="00C06295">
              <w:rPr>
                <w:rFonts w:ascii="Times New Roman" w:hAnsi="Times New Roman" w:cs="Times New Roman"/>
                <w:sz w:val="24"/>
                <w:szCs w:val="24"/>
              </w:rPr>
              <w:t>The day after the blood product, made from your donation, is issued to a hospital</w:t>
            </w:r>
          </w:p>
        </w:tc>
        <w:tc>
          <w:tcPr>
            <w:tcW w:w="4793" w:type="dxa"/>
          </w:tcPr>
          <w:p w14:paraId="31372429"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inform you that the time and effort you took to donate was worth it, and your donation is helping provide a life-saving gift to a patient in need.</w:t>
            </w:r>
          </w:p>
        </w:tc>
      </w:tr>
    </w:tbl>
    <w:p w14:paraId="7B0DDCB2" w14:textId="77777777" w:rsidR="002966FD" w:rsidRPr="002966FD" w:rsidRDefault="002966FD" w:rsidP="004F7179">
      <w:pPr>
        <w:jc w:val="both"/>
        <w:rPr>
          <w:rFonts w:ascii="Times New Roman" w:hAnsi="Times New Roman" w:cs="Times New Roman"/>
          <w:sz w:val="24"/>
          <w:szCs w:val="24"/>
        </w:rPr>
      </w:pPr>
    </w:p>
    <w:p w14:paraId="5DD8A42E" w14:textId="455AB4E0" w:rsidR="002966FD" w:rsidRPr="00947DA7" w:rsidRDefault="002966FD" w:rsidP="004F7179">
      <w:pPr>
        <w:jc w:val="both"/>
        <w:rPr>
          <w:rFonts w:ascii="Times New Roman" w:hAnsi="Times New Roman" w:cs="Times New Roman"/>
          <w:sz w:val="24"/>
          <w:szCs w:val="24"/>
        </w:rPr>
      </w:pPr>
      <w:r w:rsidRPr="00947DA7">
        <w:rPr>
          <w:rFonts w:ascii="Times New Roman" w:hAnsi="Times New Roman" w:cs="Times New Roman"/>
          <w:sz w:val="24"/>
          <w:szCs w:val="24"/>
        </w:rPr>
        <w:t>Phone Calls</w:t>
      </w:r>
    </w:p>
    <w:p w14:paraId="43D9D01D" w14:textId="201F0F7D" w:rsidR="002966FD" w:rsidRPr="002966FD" w:rsidRDefault="002966FD" w:rsidP="004F7179">
      <w:pPr>
        <w:jc w:val="both"/>
        <w:rPr>
          <w:rFonts w:ascii="Times New Roman" w:hAnsi="Times New Roman" w:cs="Times New Roman"/>
          <w:sz w:val="24"/>
          <w:szCs w:val="24"/>
        </w:rPr>
      </w:pPr>
      <w:r w:rsidRPr="002966FD">
        <w:rPr>
          <w:rFonts w:ascii="Times New Roman" w:hAnsi="Times New Roman" w:cs="Times New Roman"/>
          <w:sz w:val="24"/>
          <w:szCs w:val="24"/>
        </w:rPr>
        <w:t>Some donors may be contacted where there is an urgent need for their specific blood group or type:</w:t>
      </w:r>
    </w:p>
    <w:tbl>
      <w:tblPr>
        <w:tblStyle w:val="TableGrid"/>
        <w:tblW w:w="11280" w:type="dxa"/>
        <w:tblInd w:w="-1026" w:type="dxa"/>
        <w:tblLook w:val="04A0" w:firstRow="1" w:lastRow="0" w:firstColumn="1" w:lastColumn="0" w:noHBand="0" w:noVBand="1"/>
      </w:tblPr>
      <w:tblGrid>
        <w:gridCol w:w="3064"/>
        <w:gridCol w:w="3423"/>
        <w:gridCol w:w="4793"/>
      </w:tblGrid>
      <w:tr w:rsidR="002966FD" w:rsidRPr="002966FD" w14:paraId="20973F85" w14:textId="77777777" w:rsidTr="005B4FF2">
        <w:trPr>
          <w:trHeight w:val="250"/>
        </w:trPr>
        <w:tc>
          <w:tcPr>
            <w:tcW w:w="3064" w:type="dxa"/>
          </w:tcPr>
          <w:p w14:paraId="5813E951" w14:textId="77777777" w:rsidR="002966FD" w:rsidRPr="002966FD" w:rsidRDefault="002966FD" w:rsidP="005B4FF2">
            <w:pPr>
              <w:jc w:val="center"/>
              <w:rPr>
                <w:rFonts w:ascii="Times New Roman" w:hAnsi="Times New Roman" w:cs="Times New Roman"/>
                <w:b/>
                <w:sz w:val="24"/>
                <w:szCs w:val="24"/>
              </w:rPr>
            </w:pPr>
            <w:r w:rsidRPr="002966FD">
              <w:rPr>
                <w:rFonts w:ascii="Times New Roman" w:hAnsi="Times New Roman" w:cs="Times New Roman"/>
                <w:b/>
                <w:sz w:val="24"/>
                <w:szCs w:val="24"/>
              </w:rPr>
              <w:t>What</w:t>
            </w:r>
          </w:p>
        </w:tc>
        <w:tc>
          <w:tcPr>
            <w:tcW w:w="3423" w:type="dxa"/>
          </w:tcPr>
          <w:p w14:paraId="0EEAA843" w14:textId="77777777" w:rsidR="002966FD" w:rsidRPr="002966FD" w:rsidRDefault="002966FD" w:rsidP="005B4FF2">
            <w:pPr>
              <w:jc w:val="center"/>
              <w:rPr>
                <w:rFonts w:ascii="Times New Roman" w:hAnsi="Times New Roman" w:cs="Times New Roman"/>
                <w:b/>
                <w:sz w:val="24"/>
                <w:szCs w:val="24"/>
              </w:rPr>
            </w:pPr>
            <w:r w:rsidRPr="002966FD">
              <w:rPr>
                <w:rFonts w:ascii="Times New Roman" w:hAnsi="Times New Roman" w:cs="Times New Roman"/>
                <w:b/>
                <w:sz w:val="24"/>
                <w:szCs w:val="24"/>
              </w:rPr>
              <w:t>When</w:t>
            </w:r>
          </w:p>
        </w:tc>
        <w:tc>
          <w:tcPr>
            <w:tcW w:w="4793" w:type="dxa"/>
          </w:tcPr>
          <w:p w14:paraId="5B45D207" w14:textId="77777777" w:rsidR="002966FD" w:rsidRPr="002966FD" w:rsidRDefault="002966FD" w:rsidP="005B4FF2">
            <w:pPr>
              <w:jc w:val="center"/>
              <w:rPr>
                <w:rFonts w:ascii="Times New Roman" w:hAnsi="Times New Roman" w:cs="Times New Roman"/>
                <w:b/>
                <w:sz w:val="24"/>
                <w:szCs w:val="24"/>
              </w:rPr>
            </w:pPr>
            <w:r w:rsidRPr="002966FD">
              <w:rPr>
                <w:rFonts w:ascii="Times New Roman" w:hAnsi="Times New Roman" w:cs="Times New Roman"/>
                <w:b/>
                <w:sz w:val="24"/>
                <w:szCs w:val="24"/>
              </w:rPr>
              <w:t>Why</w:t>
            </w:r>
          </w:p>
        </w:tc>
      </w:tr>
      <w:tr w:rsidR="002966FD" w:rsidRPr="002966FD" w14:paraId="762882D4" w14:textId="77777777" w:rsidTr="005B4FF2">
        <w:trPr>
          <w:trHeight w:val="1139"/>
        </w:trPr>
        <w:tc>
          <w:tcPr>
            <w:tcW w:w="3064" w:type="dxa"/>
          </w:tcPr>
          <w:p w14:paraId="656C9726"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 xml:space="preserve">Neonatal Phone Call </w:t>
            </w:r>
          </w:p>
          <w:p w14:paraId="11EF71BC"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(for donors who blood is specifically suitable for very young babies)</w:t>
            </w:r>
          </w:p>
        </w:tc>
        <w:tc>
          <w:tcPr>
            <w:tcW w:w="3423" w:type="dxa"/>
          </w:tcPr>
          <w:p w14:paraId="29EB067A" w14:textId="77777777" w:rsidR="002966FD" w:rsidRPr="00C06295" w:rsidRDefault="002966FD" w:rsidP="00947DA7">
            <w:pPr>
              <w:pStyle w:val="ListParagraph"/>
              <w:ind w:left="514"/>
              <w:rPr>
                <w:rFonts w:ascii="Times New Roman" w:hAnsi="Times New Roman" w:cs="Times New Roman"/>
                <w:sz w:val="24"/>
                <w:szCs w:val="24"/>
              </w:rPr>
            </w:pPr>
            <w:r w:rsidRPr="00C06295">
              <w:rPr>
                <w:rFonts w:ascii="Times New Roman" w:hAnsi="Times New Roman" w:cs="Times New Roman"/>
                <w:sz w:val="24"/>
                <w:szCs w:val="24"/>
              </w:rPr>
              <w:t>Just prior to your next clinic</w:t>
            </w:r>
          </w:p>
        </w:tc>
        <w:tc>
          <w:tcPr>
            <w:tcW w:w="4793" w:type="dxa"/>
          </w:tcPr>
          <w:p w14:paraId="38642D3E" w14:textId="4ECF7D62" w:rsidR="002966FD" w:rsidRPr="002966FD" w:rsidRDefault="002966FD" w:rsidP="00947DA7">
            <w:pPr>
              <w:rPr>
                <w:rFonts w:ascii="Times New Roman" w:hAnsi="Times New Roman" w:cs="Times New Roman"/>
                <w:sz w:val="24"/>
                <w:szCs w:val="24"/>
              </w:rPr>
            </w:pPr>
            <w:r w:rsidRPr="002966FD">
              <w:rPr>
                <w:rFonts w:ascii="Times New Roman" w:hAnsi="Times New Roman" w:cs="Times New Roman"/>
                <w:sz w:val="24"/>
                <w:szCs w:val="24"/>
              </w:rPr>
              <w:t xml:space="preserve">Neonatal Donations have a </w:t>
            </w:r>
            <w:r w:rsidR="00947DA7">
              <w:rPr>
                <w:rFonts w:ascii="Times New Roman" w:hAnsi="Times New Roman" w:cs="Times New Roman"/>
                <w:sz w:val="24"/>
                <w:szCs w:val="24"/>
              </w:rPr>
              <w:t>u</w:t>
            </w:r>
            <w:r w:rsidRPr="002966FD">
              <w:rPr>
                <w:rFonts w:ascii="Times New Roman" w:hAnsi="Times New Roman" w:cs="Times New Roman"/>
                <w:sz w:val="24"/>
                <w:szCs w:val="24"/>
              </w:rPr>
              <w:t xml:space="preserve">se by </w:t>
            </w:r>
            <w:r w:rsidR="00947DA7">
              <w:rPr>
                <w:rFonts w:ascii="Times New Roman" w:hAnsi="Times New Roman" w:cs="Times New Roman"/>
                <w:sz w:val="24"/>
                <w:szCs w:val="24"/>
              </w:rPr>
              <w:t>d</w:t>
            </w:r>
            <w:r w:rsidRPr="002966FD">
              <w:rPr>
                <w:rFonts w:ascii="Times New Roman" w:hAnsi="Times New Roman" w:cs="Times New Roman"/>
                <w:sz w:val="24"/>
                <w:szCs w:val="24"/>
              </w:rPr>
              <w:t>ate of only 5 days. We ring neonatal donors to attend our clinics on Mondays, Thursdays, Fridays and Sundays to ensure that we can provide a continuous supply of neonatal units to our Maternity Hospitals.</w:t>
            </w:r>
          </w:p>
        </w:tc>
      </w:tr>
      <w:tr w:rsidR="002966FD" w:rsidRPr="002966FD" w14:paraId="4616E673" w14:textId="77777777" w:rsidTr="005B4FF2">
        <w:trPr>
          <w:trHeight w:val="1379"/>
        </w:trPr>
        <w:tc>
          <w:tcPr>
            <w:tcW w:w="3064" w:type="dxa"/>
          </w:tcPr>
          <w:p w14:paraId="0B300105"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In-uterine Transfusion (IUT) Phone Call</w:t>
            </w:r>
          </w:p>
        </w:tc>
        <w:tc>
          <w:tcPr>
            <w:tcW w:w="3423" w:type="dxa"/>
          </w:tcPr>
          <w:p w14:paraId="4BA3D5FC" w14:textId="77777777" w:rsidR="002966FD" w:rsidRPr="00C06295" w:rsidRDefault="002966FD" w:rsidP="00947DA7">
            <w:pPr>
              <w:pStyle w:val="ListParagraph"/>
              <w:ind w:left="514"/>
              <w:rPr>
                <w:rFonts w:ascii="Times New Roman" w:hAnsi="Times New Roman" w:cs="Times New Roman"/>
                <w:sz w:val="24"/>
                <w:szCs w:val="24"/>
              </w:rPr>
            </w:pPr>
            <w:r w:rsidRPr="00C06295">
              <w:rPr>
                <w:rFonts w:ascii="Times New Roman" w:hAnsi="Times New Roman" w:cs="Times New Roman"/>
                <w:sz w:val="24"/>
                <w:szCs w:val="24"/>
              </w:rPr>
              <w:t>Just prior to the blood being needed to be transfused to the baby in the womb</w:t>
            </w:r>
          </w:p>
        </w:tc>
        <w:tc>
          <w:tcPr>
            <w:tcW w:w="4793" w:type="dxa"/>
          </w:tcPr>
          <w:p w14:paraId="67551516"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In certain cases where there are complications in a pregnancy it is necessary to provide a transfusion for the baby in the womb. For that reason the donation must be as closely matched to the mother/baby as possible and means that only a small number of donors match the required criteria.</w:t>
            </w:r>
          </w:p>
        </w:tc>
      </w:tr>
      <w:tr w:rsidR="002966FD" w:rsidRPr="002966FD" w14:paraId="2D323B41" w14:textId="77777777" w:rsidTr="005B4FF2">
        <w:trPr>
          <w:trHeight w:val="914"/>
        </w:trPr>
        <w:tc>
          <w:tcPr>
            <w:tcW w:w="3064" w:type="dxa"/>
          </w:tcPr>
          <w:p w14:paraId="7793B479"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Crossm</w:t>
            </w:r>
            <w:bookmarkStart w:id="2" w:name="_GoBack"/>
            <w:bookmarkEnd w:id="2"/>
            <w:r w:rsidRPr="002966FD">
              <w:rPr>
                <w:rFonts w:ascii="Times New Roman" w:hAnsi="Times New Roman" w:cs="Times New Roman"/>
                <w:sz w:val="24"/>
                <w:szCs w:val="24"/>
              </w:rPr>
              <w:t>atch Phone Call</w:t>
            </w:r>
          </w:p>
        </w:tc>
        <w:tc>
          <w:tcPr>
            <w:tcW w:w="3423" w:type="dxa"/>
          </w:tcPr>
          <w:p w14:paraId="787F78F8" w14:textId="77777777" w:rsidR="002966FD" w:rsidRPr="00C06295" w:rsidRDefault="002966FD" w:rsidP="00947DA7">
            <w:pPr>
              <w:pStyle w:val="ListParagraph"/>
              <w:ind w:left="514"/>
              <w:rPr>
                <w:rFonts w:ascii="Times New Roman" w:hAnsi="Times New Roman" w:cs="Times New Roman"/>
                <w:sz w:val="24"/>
                <w:szCs w:val="24"/>
              </w:rPr>
            </w:pPr>
            <w:r w:rsidRPr="00C06295">
              <w:rPr>
                <w:rFonts w:ascii="Times New Roman" w:hAnsi="Times New Roman" w:cs="Times New Roman"/>
                <w:sz w:val="24"/>
                <w:szCs w:val="24"/>
              </w:rPr>
              <w:t>Just prior to the blood being needed by a specific patient</w:t>
            </w:r>
          </w:p>
        </w:tc>
        <w:tc>
          <w:tcPr>
            <w:tcW w:w="4793" w:type="dxa"/>
          </w:tcPr>
          <w:p w14:paraId="4D50BB67"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This is where we have an order to provide blood that is crossmatched to a specific patient. In these cases there are only a limited number of donors that match the criteria requested.</w:t>
            </w:r>
          </w:p>
        </w:tc>
      </w:tr>
    </w:tbl>
    <w:p w14:paraId="593A021B" w14:textId="77777777" w:rsidR="002966FD" w:rsidRDefault="002966FD" w:rsidP="004F7179">
      <w:pPr>
        <w:jc w:val="both"/>
        <w:rPr>
          <w:rFonts w:ascii="Times New Roman" w:hAnsi="Times New Roman" w:cs="Times New Roman"/>
          <w:sz w:val="24"/>
          <w:szCs w:val="24"/>
          <w:u w:val="single"/>
        </w:rPr>
      </w:pPr>
    </w:p>
    <w:p w14:paraId="30D853A0" w14:textId="77777777" w:rsidR="002966FD" w:rsidRDefault="002966FD" w:rsidP="004F7179">
      <w:pPr>
        <w:jc w:val="both"/>
        <w:rPr>
          <w:rFonts w:ascii="Times New Roman" w:hAnsi="Times New Roman" w:cs="Times New Roman"/>
          <w:sz w:val="24"/>
          <w:szCs w:val="24"/>
          <w:u w:val="single"/>
        </w:rPr>
      </w:pPr>
    </w:p>
    <w:p w14:paraId="760CF843" w14:textId="77777777" w:rsidR="002966FD" w:rsidRDefault="002966FD" w:rsidP="004F7179">
      <w:pPr>
        <w:jc w:val="both"/>
        <w:rPr>
          <w:rFonts w:ascii="Times New Roman" w:hAnsi="Times New Roman" w:cs="Times New Roman"/>
          <w:sz w:val="24"/>
          <w:szCs w:val="24"/>
          <w:u w:val="single"/>
        </w:rPr>
      </w:pPr>
    </w:p>
    <w:p w14:paraId="6A9D2C0E" w14:textId="77777777" w:rsidR="002966FD" w:rsidRDefault="002966FD" w:rsidP="004F7179">
      <w:pPr>
        <w:jc w:val="both"/>
        <w:rPr>
          <w:rFonts w:ascii="Times New Roman" w:hAnsi="Times New Roman" w:cs="Times New Roman"/>
          <w:sz w:val="24"/>
          <w:szCs w:val="24"/>
          <w:u w:val="single"/>
        </w:rPr>
      </w:pPr>
    </w:p>
    <w:p w14:paraId="2AB00FE5" w14:textId="77777777" w:rsidR="002966FD" w:rsidRDefault="002966FD" w:rsidP="004F7179">
      <w:pPr>
        <w:jc w:val="both"/>
        <w:rPr>
          <w:rFonts w:ascii="Times New Roman" w:hAnsi="Times New Roman" w:cs="Times New Roman"/>
          <w:sz w:val="24"/>
          <w:szCs w:val="24"/>
          <w:u w:val="single"/>
        </w:rPr>
      </w:pPr>
    </w:p>
    <w:p w14:paraId="3F5E92DE" w14:textId="77777777" w:rsidR="002966FD" w:rsidRDefault="002966FD" w:rsidP="004F7179">
      <w:pPr>
        <w:jc w:val="both"/>
        <w:rPr>
          <w:rFonts w:ascii="Times New Roman" w:hAnsi="Times New Roman" w:cs="Times New Roman"/>
          <w:sz w:val="24"/>
          <w:szCs w:val="24"/>
          <w:u w:val="single"/>
        </w:rPr>
      </w:pPr>
    </w:p>
    <w:p w14:paraId="121C6CE9" w14:textId="77777777" w:rsidR="00DD5CDF" w:rsidRDefault="00DD5CDF" w:rsidP="004F7179">
      <w:pPr>
        <w:jc w:val="both"/>
        <w:rPr>
          <w:rFonts w:ascii="Times New Roman" w:hAnsi="Times New Roman" w:cs="Times New Roman"/>
          <w:sz w:val="24"/>
          <w:szCs w:val="24"/>
          <w:u w:val="single"/>
        </w:rPr>
      </w:pPr>
    </w:p>
    <w:p w14:paraId="53476041" w14:textId="027F051E" w:rsidR="002966FD" w:rsidRPr="002966FD" w:rsidRDefault="002966FD" w:rsidP="004F7179">
      <w:pPr>
        <w:jc w:val="both"/>
        <w:rPr>
          <w:rFonts w:ascii="Times New Roman" w:hAnsi="Times New Roman" w:cs="Times New Roman"/>
          <w:sz w:val="24"/>
          <w:szCs w:val="24"/>
          <w:u w:val="single"/>
        </w:rPr>
      </w:pPr>
      <w:r w:rsidRPr="002966FD">
        <w:rPr>
          <w:rFonts w:ascii="Times New Roman" w:hAnsi="Times New Roman" w:cs="Times New Roman"/>
          <w:sz w:val="24"/>
          <w:szCs w:val="24"/>
          <w:u w:val="single"/>
        </w:rPr>
        <w:lastRenderedPageBreak/>
        <w:t>Post and Digital Communications</w:t>
      </w:r>
    </w:p>
    <w:tbl>
      <w:tblPr>
        <w:tblStyle w:val="TableGrid"/>
        <w:tblW w:w="11280" w:type="dxa"/>
        <w:tblInd w:w="-1026" w:type="dxa"/>
        <w:tblLook w:val="04A0" w:firstRow="1" w:lastRow="0" w:firstColumn="1" w:lastColumn="0" w:noHBand="0" w:noVBand="1"/>
      </w:tblPr>
      <w:tblGrid>
        <w:gridCol w:w="3064"/>
        <w:gridCol w:w="3423"/>
        <w:gridCol w:w="4793"/>
      </w:tblGrid>
      <w:tr w:rsidR="002966FD" w:rsidRPr="002966FD" w14:paraId="1415C258" w14:textId="77777777" w:rsidTr="005B4FF2">
        <w:trPr>
          <w:trHeight w:val="318"/>
        </w:trPr>
        <w:tc>
          <w:tcPr>
            <w:tcW w:w="3064" w:type="dxa"/>
          </w:tcPr>
          <w:p w14:paraId="5C7B6FB0" w14:textId="77777777" w:rsidR="002966FD" w:rsidRPr="002966FD" w:rsidRDefault="002966FD" w:rsidP="005B4FF2">
            <w:pPr>
              <w:jc w:val="center"/>
              <w:rPr>
                <w:rFonts w:ascii="Times New Roman" w:hAnsi="Times New Roman" w:cs="Times New Roman"/>
                <w:b/>
                <w:sz w:val="24"/>
                <w:szCs w:val="24"/>
              </w:rPr>
            </w:pPr>
            <w:r w:rsidRPr="002966FD">
              <w:rPr>
                <w:rFonts w:ascii="Times New Roman" w:hAnsi="Times New Roman" w:cs="Times New Roman"/>
                <w:b/>
                <w:sz w:val="24"/>
                <w:szCs w:val="24"/>
              </w:rPr>
              <w:t>What</w:t>
            </w:r>
          </w:p>
        </w:tc>
        <w:tc>
          <w:tcPr>
            <w:tcW w:w="3423" w:type="dxa"/>
          </w:tcPr>
          <w:p w14:paraId="0678AD86" w14:textId="77777777" w:rsidR="002966FD" w:rsidRPr="002966FD" w:rsidRDefault="002966FD" w:rsidP="005B4FF2">
            <w:pPr>
              <w:jc w:val="center"/>
              <w:rPr>
                <w:rFonts w:ascii="Times New Roman" w:hAnsi="Times New Roman" w:cs="Times New Roman"/>
                <w:b/>
                <w:sz w:val="24"/>
                <w:szCs w:val="24"/>
              </w:rPr>
            </w:pPr>
            <w:r w:rsidRPr="002966FD">
              <w:rPr>
                <w:rFonts w:ascii="Times New Roman" w:hAnsi="Times New Roman" w:cs="Times New Roman"/>
                <w:b/>
                <w:sz w:val="24"/>
                <w:szCs w:val="24"/>
              </w:rPr>
              <w:t>When</w:t>
            </w:r>
          </w:p>
        </w:tc>
        <w:tc>
          <w:tcPr>
            <w:tcW w:w="4793" w:type="dxa"/>
          </w:tcPr>
          <w:p w14:paraId="5EA5A773" w14:textId="77777777" w:rsidR="002966FD" w:rsidRPr="002966FD" w:rsidRDefault="002966FD" w:rsidP="005B4FF2">
            <w:pPr>
              <w:jc w:val="center"/>
              <w:rPr>
                <w:rFonts w:ascii="Times New Roman" w:hAnsi="Times New Roman" w:cs="Times New Roman"/>
                <w:b/>
                <w:sz w:val="24"/>
                <w:szCs w:val="24"/>
              </w:rPr>
            </w:pPr>
            <w:r w:rsidRPr="002966FD">
              <w:rPr>
                <w:rFonts w:ascii="Times New Roman" w:hAnsi="Times New Roman" w:cs="Times New Roman"/>
                <w:b/>
                <w:sz w:val="24"/>
                <w:szCs w:val="24"/>
              </w:rPr>
              <w:t>Why</w:t>
            </w:r>
          </w:p>
        </w:tc>
      </w:tr>
      <w:tr w:rsidR="002966FD" w:rsidRPr="002966FD" w14:paraId="57667B3A" w14:textId="77777777" w:rsidTr="005B4FF2">
        <w:trPr>
          <w:trHeight w:val="914"/>
        </w:trPr>
        <w:tc>
          <w:tcPr>
            <w:tcW w:w="3064" w:type="dxa"/>
          </w:tcPr>
          <w:p w14:paraId="21CD5C19"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Post</w:t>
            </w:r>
          </w:p>
        </w:tc>
        <w:tc>
          <w:tcPr>
            <w:tcW w:w="3423" w:type="dxa"/>
          </w:tcPr>
          <w:p w14:paraId="2F2AA35A" w14:textId="7BC948D6" w:rsidR="002966FD" w:rsidRPr="00704717" w:rsidRDefault="00704717" w:rsidP="00704717">
            <w:pPr>
              <w:rPr>
                <w:rFonts w:ascii="Times New Roman" w:hAnsi="Times New Roman" w:cs="Times New Roman"/>
                <w:sz w:val="24"/>
                <w:szCs w:val="24"/>
              </w:rPr>
            </w:pPr>
            <w:r>
              <w:rPr>
                <w:rFonts w:ascii="Times New Roman" w:hAnsi="Times New Roman" w:cs="Times New Roman"/>
                <w:sz w:val="24"/>
                <w:szCs w:val="24"/>
              </w:rPr>
              <w:t xml:space="preserve">Infrequently to send </w:t>
            </w:r>
            <w:r w:rsidRPr="00704717">
              <w:rPr>
                <w:rFonts w:ascii="Times New Roman" w:hAnsi="Times New Roman" w:cs="Times New Roman"/>
                <w:sz w:val="24"/>
                <w:szCs w:val="24"/>
              </w:rPr>
              <w:t>p</w:t>
            </w:r>
            <w:r>
              <w:rPr>
                <w:rFonts w:ascii="Times New Roman" w:hAnsi="Times New Roman" w:cs="Times New Roman"/>
                <w:sz w:val="24"/>
                <w:szCs w:val="24"/>
              </w:rPr>
              <w:t>romotional m</w:t>
            </w:r>
            <w:r w:rsidR="002966FD" w:rsidRPr="00704717">
              <w:rPr>
                <w:rFonts w:ascii="Times New Roman" w:hAnsi="Times New Roman" w:cs="Times New Roman"/>
                <w:sz w:val="24"/>
                <w:szCs w:val="24"/>
              </w:rPr>
              <w:t>ail about blood donation and correspondence re medical matters</w:t>
            </w:r>
          </w:p>
        </w:tc>
        <w:tc>
          <w:tcPr>
            <w:tcW w:w="4793" w:type="dxa"/>
          </w:tcPr>
          <w:p w14:paraId="11C97B2E" w14:textId="77777777" w:rsidR="002966FD" w:rsidRPr="002966FD" w:rsidRDefault="002966FD" w:rsidP="005B4FF2">
            <w:pPr>
              <w:rPr>
                <w:rFonts w:ascii="Times New Roman" w:hAnsi="Times New Roman" w:cs="Times New Roman"/>
                <w:sz w:val="24"/>
                <w:szCs w:val="24"/>
              </w:rPr>
            </w:pPr>
          </w:p>
          <w:p w14:paraId="7987521F" w14:textId="77777777" w:rsidR="002966FD" w:rsidRPr="002966FD" w:rsidRDefault="002966FD" w:rsidP="005B4FF2">
            <w:pPr>
              <w:pStyle w:val="ListParagraph"/>
              <w:ind w:left="0" w:firstLine="34"/>
              <w:rPr>
                <w:rFonts w:ascii="Times New Roman" w:hAnsi="Times New Roman" w:cs="Times New Roman"/>
                <w:sz w:val="24"/>
                <w:szCs w:val="24"/>
              </w:rPr>
            </w:pPr>
            <w:r w:rsidRPr="002966FD">
              <w:rPr>
                <w:rFonts w:ascii="Times New Roman" w:hAnsi="Times New Roman" w:cs="Times New Roman"/>
                <w:sz w:val="24"/>
                <w:szCs w:val="24"/>
              </w:rPr>
              <w:t>To provide you with up-to-date information on blood donation and to communicate with you following a clinic visit.</w:t>
            </w:r>
          </w:p>
        </w:tc>
      </w:tr>
      <w:tr w:rsidR="002966FD" w:rsidRPr="002966FD" w14:paraId="27F1731E" w14:textId="77777777" w:rsidTr="005B4FF2">
        <w:trPr>
          <w:trHeight w:val="1139"/>
        </w:trPr>
        <w:tc>
          <w:tcPr>
            <w:tcW w:w="3064" w:type="dxa"/>
          </w:tcPr>
          <w:p w14:paraId="1192459A"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E Mail</w:t>
            </w:r>
          </w:p>
        </w:tc>
        <w:tc>
          <w:tcPr>
            <w:tcW w:w="3423" w:type="dxa"/>
          </w:tcPr>
          <w:p w14:paraId="0B2490C3" w14:textId="4FC5A74E" w:rsidR="002966FD" w:rsidRPr="002966FD" w:rsidRDefault="00704717" w:rsidP="005B4FF2">
            <w:pPr>
              <w:rPr>
                <w:rFonts w:ascii="Times New Roman" w:hAnsi="Times New Roman" w:cs="Times New Roman"/>
                <w:sz w:val="24"/>
                <w:szCs w:val="24"/>
              </w:rPr>
            </w:pPr>
            <w:r>
              <w:rPr>
                <w:rFonts w:ascii="Times New Roman" w:hAnsi="Times New Roman" w:cs="Times New Roman"/>
                <w:sz w:val="24"/>
                <w:szCs w:val="24"/>
              </w:rPr>
              <w:t>Infrequently t</w:t>
            </w:r>
            <w:r w:rsidR="002966FD" w:rsidRPr="002966FD">
              <w:rPr>
                <w:rFonts w:ascii="Times New Roman" w:hAnsi="Times New Roman" w:cs="Times New Roman"/>
                <w:sz w:val="24"/>
                <w:szCs w:val="24"/>
              </w:rPr>
              <w:t>o respond to donor queries, communicate about research projects and keep donors up-to-date about new developments</w:t>
            </w:r>
          </w:p>
        </w:tc>
        <w:tc>
          <w:tcPr>
            <w:tcW w:w="4793" w:type="dxa"/>
          </w:tcPr>
          <w:p w14:paraId="14D244C9" w14:textId="77777777" w:rsidR="002966FD" w:rsidRPr="002966FD" w:rsidRDefault="002966FD" w:rsidP="005B4FF2">
            <w:pPr>
              <w:rPr>
                <w:rFonts w:ascii="Times New Roman" w:hAnsi="Times New Roman" w:cs="Times New Roman"/>
                <w:sz w:val="24"/>
                <w:szCs w:val="24"/>
              </w:rPr>
            </w:pPr>
          </w:p>
          <w:p w14:paraId="61A5927B"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answer your queries, ask for your input in research projects and send you an ezine</w:t>
            </w:r>
          </w:p>
        </w:tc>
      </w:tr>
      <w:tr w:rsidR="002966FD" w:rsidRPr="002966FD" w14:paraId="3B9A8DAF" w14:textId="77777777" w:rsidTr="005B4FF2">
        <w:trPr>
          <w:trHeight w:val="1154"/>
        </w:trPr>
        <w:tc>
          <w:tcPr>
            <w:tcW w:w="3064" w:type="dxa"/>
          </w:tcPr>
          <w:p w14:paraId="74DA1818"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Contact Us</w:t>
            </w:r>
          </w:p>
        </w:tc>
        <w:tc>
          <w:tcPr>
            <w:tcW w:w="3423" w:type="dxa"/>
          </w:tcPr>
          <w:p w14:paraId="6DDB3485" w14:textId="4241EAFF" w:rsidR="002966FD" w:rsidRPr="002966FD" w:rsidRDefault="002966FD" w:rsidP="00704717">
            <w:pPr>
              <w:rPr>
                <w:rFonts w:ascii="Times New Roman" w:hAnsi="Times New Roman" w:cs="Times New Roman"/>
                <w:sz w:val="24"/>
                <w:szCs w:val="24"/>
              </w:rPr>
            </w:pPr>
            <w:r w:rsidRPr="002966FD">
              <w:rPr>
                <w:rFonts w:ascii="Times New Roman" w:hAnsi="Times New Roman" w:cs="Times New Roman"/>
                <w:sz w:val="24"/>
                <w:szCs w:val="24"/>
              </w:rPr>
              <w:t xml:space="preserve">This is initiated by donors and </w:t>
            </w:r>
            <w:r w:rsidR="00704717">
              <w:rPr>
                <w:rFonts w:ascii="Times New Roman" w:hAnsi="Times New Roman" w:cs="Times New Roman"/>
                <w:sz w:val="24"/>
                <w:szCs w:val="24"/>
              </w:rPr>
              <w:t xml:space="preserve">via </w:t>
            </w:r>
            <w:r w:rsidRPr="002966FD">
              <w:rPr>
                <w:rFonts w:ascii="Times New Roman" w:hAnsi="Times New Roman" w:cs="Times New Roman"/>
                <w:sz w:val="24"/>
                <w:szCs w:val="24"/>
              </w:rPr>
              <w:t xml:space="preserve"> </w:t>
            </w:r>
            <w:hyperlink r:id="rId9" w:history="1">
              <w:r w:rsidRPr="002966FD">
                <w:rPr>
                  <w:rStyle w:val="Hyperlink"/>
                  <w:rFonts w:ascii="Times New Roman" w:hAnsi="Times New Roman" w:cs="Times New Roman"/>
                  <w:sz w:val="24"/>
                  <w:szCs w:val="24"/>
                </w:rPr>
                <w:t>contactus@ibts.ie</w:t>
              </w:r>
            </w:hyperlink>
            <w:r w:rsidRPr="002966FD">
              <w:rPr>
                <w:rFonts w:ascii="Times New Roman" w:hAnsi="Times New Roman" w:cs="Times New Roman"/>
                <w:sz w:val="24"/>
                <w:szCs w:val="24"/>
              </w:rPr>
              <w:t xml:space="preserve"> on our website or via our Donor Information Line 1850 731137</w:t>
            </w:r>
          </w:p>
        </w:tc>
        <w:tc>
          <w:tcPr>
            <w:tcW w:w="4793" w:type="dxa"/>
          </w:tcPr>
          <w:p w14:paraId="0D7AD06D"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facilitate donors asking general questions about blood donation or specific questions about their eligibility to donate or provide feedback/comments on their blood donation experience or suggestions on how we can improve our service to donors.</w:t>
            </w:r>
          </w:p>
        </w:tc>
      </w:tr>
      <w:tr w:rsidR="002966FD" w:rsidRPr="002966FD" w14:paraId="01820C20" w14:textId="77777777" w:rsidTr="005B4FF2">
        <w:trPr>
          <w:trHeight w:val="914"/>
        </w:trPr>
        <w:tc>
          <w:tcPr>
            <w:tcW w:w="3064" w:type="dxa"/>
          </w:tcPr>
          <w:p w14:paraId="333A533C" w14:textId="77777777" w:rsidR="002966FD" w:rsidRPr="002966FD" w:rsidRDefault="002966FD" w:rsidP="005B4FF2">
            <w:pPr>
              <w:jc w:val="center"/>
              <w:rPr>
                <w:rFonts w:ascii="Times New Roman" w:hAnsi="Times New Roman" w:cs="Times New Roman"/>
                <w:sz w:val="24"/>
                <w:szCs w:val="24"/>
              </w:rPr>
            </w:pPr>
            <w:r w:rsidRPr="002966FD">
              <w:rPr>
                <w:rFonts w:ascii="Times New Roman" w:hAnsi="Times New Roman" w:cs="Times New Roman"/>
                <w:sz w:val="24"/>
                <w:szCs w:val="24"/>
              </w:rPr>
              <w:t>Social Media</w:t>
            </w:r>
          </w:p>
        </w:tc>
        <w:tc>
          <w:tcPr>
            <w:tcW w:w="3423" w:type="dxa"/>
          </w:tcPr>
          <w:p w14:paraId="5F97E469"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Social media platforms are monitored and updated Monday to Friday</w:t>
            </w:r>
          </w:p>
        </w:tc>
        <w:tc>
          <w:tcPr>
            <w:tcW w:w="4793" w:type="dxa"/>
          </w:tcPr>
          <w:p w14:paraId="61227226" w14:textId="77777777" w:rsidR="002966FD" w:rsidRPr="002966FD" w:rsidRDefault="002966FD" w:rsidP="005B4FF2">
            <w:pPr>
              <w:rPr>
                <w:rFonts w:ascii="Times New Roman" w:hAnsi="Times New Roman" w:cs="Times New Roman"/>
                <w:sz w:val="24"/>
                <w:szCs w:val="24"/>
              </w:rPr>
            </w:pPr>
            <w:r w:rsidRPr="002966FD">
              <w:rPr>
                <w:rFonts w:ascii="Times New Roman" w:hAnsi="Times New Roman" w:cs="Times New Roman"/>
                <w:sz w:val="24"/>
                <w:szCs w:val="24"/>
              </w:rPr>
              <w:t>To communicate with donors via Facebook and Twitter, sharing inspirational stories about donors and patients and general information on blood donation.</w:t>
            </w:r>
          </w:p>
        </w:tc>
      </w:tr>
    </w:tbl>
    <w:p w14:paraId="74447D12" w14:textId="77777777" w:rsidR="002966FD" w:rsidRPr="002966FD" w:rsidRDefault="002966FD" w:rsidP="004F7179">
      <w:pPr>
        <w:jc w:val="both"/>
        <w:rPr>
          <w:rFonts w:ascii="Times New Roman" w:hAnsi="Times New Roman" w:cs="Times New Roman"/>
          <w:sz w:val="24"/>
          <w:szCs w:val="24"/>
          <w:u w:val="single"/>
        </w:rPr>
      </w:pPr>
    </w:p>
    <w:p w14:paraId="351A560F" w14:textId="77777777" w:rsidR="002966FD" w:rsidRPr="00D36EAE" w:rsidRDefault="002966FD" w:rsidP="004F7179">
      <w:pPr>
        <w:jc w:val="both"/>
        <w:rPr>
          <w:rFonts w:ascii="Times New Roman" w:hAnsi="Times New Roman" w:cs="Times New Roman"/>
          <w:sz w:val="24"/>
          <w:szCs w:val="24"/>
        </w:rPr>
      </w:pPr>
    </w:p>
    <w:p w14:paraId="45E56D72" w14:textId="763618D7" w:rsidR="00D36EAE" w:rsidRPr="00B52F3D" w:rsidRDefault="00B52F3D" w:rsidP="00B52F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 xml:space="preserve">Your </w:t>
      </w:r>
      <w:r w:rsidR="006265F4">
        <w:rPr>
          <w:rFonts w:ascii="Times New Roman" w:hAnsi="Times New Roman" w:cs="Times New Roman"/>
          <w:b/>
          <w:sz w:val="24"/>
          <w:szCs w:val="24"/>
        </w:rPr>
        <w:t>r</w:t>
      </w:r>
      <w:r w:rsidR="00D36EAE" w:rsidRPr="00B52F3D">
        <w:rPr>
          <w:rFonts w:ascii="Times New Roman" w:hAnsi="Times New Roman" w:cs="Times New Roman"/>
          <w:b/>
          <w:sz w:val="24"/>
          <w:szCs w:val="24"/>
        </w:rPr>
        <w:t>ights</w:t>
      </w:r>
    </w:p>
    <w:p w14:paraId="437EED52" w14:textId="5635C85C" w:rsidR="004325AF" w:rsidRDefault="0034288E" w:rsidP="00D36EAE">
      <w:pPr>
        <w:jc w:val="both"/>
        <w:rPr>
          <w:rFonts w:ascii="Times New Roman" w:hAnsi="Times New Roman" w:cs="Times New Roman"/>
          <w:sz w:val="24"/>
          <w:szCs w:val="24"/>
        </w:rPr>
      </w:pPr>
      <w:r>
        <w:rPr>
          <w:rFonts w:ascii="Times New Roman" w:hAnsi="Times New Roman" w:cs="Times New Roman"/>
          <w:sz w:val="24"/>
          <w:szCs w:val="24"/>
        </w:rPr>
        <w:t>Under the GDPR individuals</w:t>
      </w:r>
      <w:r w:rsidR="00D36EAE" w:rsidRPr="00D36EAE">
        <w:rPr>
          <w:rFonts w:ascii="Times New Roman" w:hAnsi="Times New Roman" w:cs="Times New Roman"/>
          <w:sz w:val="24"/>
          <w:szCs w:val="24"/>
        </w:rPr>
        <w:t xml:space="preserve"> have a number of specific rights. These rights are outlined below, not all rights apply in the context of the IBTS and </w:t>
      </w:r>
      <w:r w:rsidR="00D36EAE">
        <w:rPr>
          <w:rFonts w:ascii="Times New Roman" w:hAnsi="Times New Roman" w:cs="Times New Roman"/>
          <w:sz w:val="24"/>
          <w:szCs w:val="24"/>
        </w:rPr>
        <w:t xml:space="preserve">the </w:t>
      </w:r>
      <w:r w:rsidR="00B52F3D">
        <w:rPr>
          <w:rFonts w:ascii="Times New Roman" w:hAnsi="Times New Roman" w:cs="Times New Roman"/>
          <w:sz w:val="24"/>
          <w:szCs w:val="24"/>
        </w:rPr>
        <w:t>donor</w:t>
      </w:r>
      <w:r w:rsidR="00D36EAE">
        <w:rPr>
          <w:rFonts w:ascii="Times New Roman" w:hAnsi="Times New Roman" w:cs="Times New Roman"/>
          <w:sz w:val="24"/>
          <w:szCs w:val="24"/>
        </w:rPr>
        <w:t xml:space="preserve"> data it processes, additionally </w:t>
      </w:r>
      <w:r w:rsidR="00D36EAE" w:rsidRPr="00D36EAE">
        <w:rPr>
          <w:rFonts w:ascii="Times New Roman" w:hAnsi="Times New Roman" w:cs="Times New Roman"/>
          <w:sz w:val="24"/>
          <w:szCs w:val="24"/>
        </w:rPr>
        <w:t>some of the rights may be restricted by other legal requirements.</w:t>
      </w:r>
      <w:r w:rsidR="00D36EAE">
        <w:rPr>
          <w:rFonts w:ascii="Times New Roman" w:hAnsi="Times New Roman" w:cs="Times New Roman"/>
          <w:sz w:val="24"/>
          <w:szCs w:val="24"/>
        </w:rPr>
        <w:t xml:space="preserve"> Where this is the case it is specified.</w:t>
      </w:r>
    </w:p>
    <w:p w14:paraId="68545B98" w14:textId="77777777" w:rsidR="00C70579" w:rsidRPr="00D36EAE" w:rsidRDefault="00C70579" w:rsidP="00D36EAE">
      <w:pPr>
        <w:jc w:val="both"/>
        <w:rPr>
          <w:rFonts w:ascii="Times New Roman" w:hAnsi="Times New Roman" w:cs="Times New Roman"/>
          <w:sz w:val="24"/>
          <w:szCs w:val="24"/>
        </w:rPr>
      </w:pPr>
    </w:p>
    <w:p w14:paraId="54E0E41C" w14:textId="6D919B04" w:rsidR="008C20DD" w:rsidRPr="006C1352" w:rsidRDefault="008C20DD" w:rsidP="00365B5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6C1352">
        <w:rPr>
          <w:rFonts w:ascii="Times New Roman" w:hAnsi="Times New Roman" w:cs="Times New Roman"/>
          <w:b/>
          <w:sz w:val="24"/>
          <w:szCs w:val="24"/>
        </w:rPr>
        <w:t>Access to</w:t>
      </w:r>
      <w:r w:rsidR="00023C82" w:rsidRPr="006C1352">
        <w:rPr>
          <w:rFonts w:ascii="Times New Roman" w:hAnsi="Times New Roman" w:cs="Times New Roman"/>
          <w:b/>
          <w:sz w:val="24"/>
          <w:szCs w:val="24"/>
        </w:rPr>
        <w:t xml:space="preserve"> your</w:t>
      </w:r>
      <w:r w:rsidRPr="006C1352">
        <w:rPr>
          <w:rFonts w:ascii="Times New Roman" w:hAnsi="Times New Roman" w:cs="Times New Roman"/>
          <w:b/>
          <w:sz w:val="24"/>
          <w:szCs w:val="24"/>
        </w:rPr>
        <w:t xml:space="preserve"> </w:t>
      </w:r>
      <w:r w:rsidR="006265F4">
        <w:rPr>
          <w:rFonts w:ascii="Times New Roman" w:hAnsi="Times New Roman" w:cs="Times New Roman"/>
          <w:b/>
          <w:sz w:val="24"/>
          <w:szCs w:val="24"/>
        </w:rPr>
        <w:t>p</w:t>
      </w:r>
      <w:r w:rsidR="00EC1184" w:rsidRPr="006C1352">
        <w:rPr>
          <w:rFonts w:ascii="Times New Roman" w:hAnsi="Times New Roman" w:cs="Times New Roman"/>
          <w:b/>
          <w:sz w:val="24"/>
          <w:szCs w:val="24"/>
        </w:rPr>
        <w:t xml:space="preserve">ersonal </w:t>
      </w:r>
      <w:r w:rsidRPr="006C1352">
        <w:rPr>
          <w:rFonts w:ascii="Times New Roman" w:hAnsi="Times New Roman" w:cs="Times New Roman"/>
          <w:b/>
          <w:sz w:val="24"/>
          <w:szCs w:val="24"/>
        </w:rPr>
        <w:t xml:space="preserve">Data </w:t>
      </w:r>
      <w:r w:rsidR="00997997" w:rsidRPr="006C1352">
        <w:rPr>
          <w:rFonts w:ascii="Times New Roman" w:hAnsi="Times New Roman" w:cs="Times New Roman"/>
          <w:b/>
          <w:sz w:val="24"/>
          <w:szCs w:val="24"/>
        </w:rPr>
        <w:t xml:space="preserve">and </w:t>
      </w:r>
      <w:r w:rsidR="006C1352">
        <w:rPr>
          <w:rFonts w:ascii="Times New Roman" w:hAnsi="Times New Roman" w:cs="Times New Roman"/>
          <w:b/>
          <w:sz w:val="24"/>
          <w:szCs w:val="24"/>
        </w:rPr>
        <w:t xml:space="preserve">the </w:t>
      </w:r>
      <w:r w:rsidR="006265F4">
        <w:rPr>
          <w:rFonts w:ascii="Times New Roman" w:hAnsi="Times New Roman" w:cs="Times New Roman"/>
          <w:b/>
          <w:sz w:val="24"/>
          <w:szCs w:val="24"/>
        </w:rPr>
        <w:t>right to r</w:t>
      </w:r>
      <w:r w:rsidR="00997997" w:rsidRPr="006C1352">
        <w:rPr>
          <w:rFonts w:ascii="Times New Roman" w:hAnsi="Times New Roman" w:cs="Times New Roman"/>
          <w:b/>
          <w:sz w:val="24"/>
          <w:szCs w:val="24"/>
        </w:rPr>
        <w:t>ectify</w:t>
      </w:r>
    </w:p>
    <w:p w14:paraId="00C675F3" w14:textId="77777777" w:rsidR="006C1352" w:rsidRDefault="006C1352" w:rsidP="008C20DD">
      <w:pPr>
        <w:jc w:val="both"/>
        <w:rPr>
          <w:rFonts w:ascii="Times New Roman" w:hAnsi="Times New Roman" w:cs="Times New Roman"/>
          <w:sz w:val="24"/>
          <w:szCs w:val="24"/>
        </w:rPr>
      </w:pPr>
      <w:r>
        <w:rPr>
          <w:rFonts w:ascii="Times New Roman" w:hAnsi="Times New Roman" w:cs="Times New Roman"/>
          <w:sz w:val="24"/>
          <w:szCs w:val="24"/>
        </w:rPr>
        <w:t xml:space="preserve">Donors </w:t>
      </w:r>
      <w:r w:rsidR="008C20DD">
        <w:rPr>
          <w:rFonts w:ascii="Times New Roman" w:hAnsi="Times New Roman" w:cs="Times New Roman"/>
          <w:sz w:val="24"/>
          <w:szCs w:val="24"/>
        </w:rPr>
        <w:t xml:space="preserve">have a right to </w:t>
      </w:r>
    </w:p>
    <w:p w14:paraId="13B2775A" w14:textId="0AFDAA02" w:rsidR="006C1352" w:rsidRPr="00475A57" w:rsidRDefault="006C1352" w:rsidP="00475A57">
      <w:pPr>
        <w:pStyle w:val="ListParagraph"/>
        <w:numPr>
          <w:ilvl w:val="0"/>
          <w:numId w:val="12"/>
        </w:numPr>
        <w:jc w:val="both"/>
        <w:rPr>
          <w:rFonts w:ascii="Times New Roman" w:hAnsi="Times New Roman" w:cs="Times New Roman"/>
          <w:sz w:val="24"/>
          <w:szCs w:val="24"/>
        </w:rPr>
      </w:pPr>
      <w:r w:rsidRPr="00475A57">
        <w:rPr>
          <w:rFonts w:ascii="Times New Roman" w:hAnsi="Times New Roman" w:cs="Times New Roman"/>
          <w:sz w:val="24"/>
          <w:szCs w:val="24"/>
        </w:rPr>
        <w:t>Know what information the IBTS is processing in relation to them</w:t>
      </w:r>
    </w:p>
    <w:p w14:paraId="0716A67C" w14:textId="219AAABC" w:rsidR="006C1352" w:rsidRPr="00475A57" w:rsidRDefault="006C1352" w:rsidP="00475A57">
      <w:pPr>
        <w:pStyle w:val="ListParagraph"/>
        <w:numPr>
          <w:ilvl w:val="0"/>
          <w:numId w:val="12"/>
        </w:numPr>
        <w:jc w:val="both"/>
        <w:rPr>
          <w:rFonts w:ascii="Times New Roman" w:hAnsi="Times New Roman" w:cs="Times New Roman"/>
          <w:sz w:val="24"/>
          <w:szCs w:val="24"/>
        </w:rPr>
      </w:pPr>
      <w:r w:rsidRPr="00475A57">
        <w:rPr>
          <w:rFonts w:ascii="Times New Roman" w:hAnsi="Times New Roman" w:cs="Times New Roman"/>
          <w:sz w:val="24"/>
          <w:szCs w:val="24"/>
        </w:rPr>
        <w:t>Request a copy of their personal information which is being processed</w:t>
      </w:r>
    </w:p>
    <w:p w14:paraId="0006D80A" w14:textId="10B6B0D8" w:rsidR="006C1352" w:rsidRPr="00475A57" w:rsidRDefault="006C1352" w:rsidP="00475A57">
      <w:pPr>
        <w:pStyle w:val="ListParagraph"/>
        <w:numPr>
          <w:ilvl w:val="0"/>
          <w:numId w:val="12"/>
        </w:numPr>
        <w:jc w:val="both"/>
        <w:rPr>
          <w:rFonts w:ascii="Times New Roman" w:hAnsi="Times New Roman" w:cs="Times New Roman"/>
          <w:sz w:val="24"/>
          <w:szCs w:val="24"/>
        </w:rPr>
      </w:pPr>
      <w:r w:rsidRPr="00475A57">
        <w:rPr>
          <w:rFonts w:ascii="Times New Roman" w:hAnsi="Times New Roman" w:cs="Times New Roman"/>
          <w:sz w:val="24"/>
          <w:szCs w:val="24"/>
        </w:rPr>
        <w:t xml:space="preserve">Request that any of their personal information which </w:t>
      </w:r>
      <w:r w:rsidR="00475A57" w:rsidRPr="00475A57">
        <w:rPr>
          <w:rFonts w:ascii="Times New Roman" w:hAnsi="Times New Roman" w:cs="Times New Roman"/>
          <w:sz w:val="24"/>
          <w:szCs w:val="24"/>
        </w:rPr>
        <w:t>is incorrect be corrected</w:t>
      </w:r>
    </w:p>
    <w:p w14:paraId="2A04AA01" w14:textId="70047C05" w:rsidR="008C20DD" w:rsidRDefault="00B30B20" w:rsidP="008C20DD">
      <w:pPr>
        <w:jc w:val="both"/>
        <w:rPr>
          <w:rFonts w:ascii="Times New Roman" w:hAnsi="Times New Roman" w:cs="Times New Roman"/>
          <w:sz w:val="24"/>
          <w:szCs w:val="24"/>
        </w:rPr>
      </w:pPr>
      <w:r>
        <w:rPr>
          <w:rFonts w:ascii="Times New Roman" w:hAnsi="Times New Roman" w:cs="Times New Roman"/>
          <w:sz w:val="24"/>
          <w:szCs w:val="24"/>
        </w:rPr>
        <w:t>In order to exercise these</w:t>
      </w:r>
      <w:r w:rsidR="008C20DD">
        <w:rPr>
          <w:rFonts w:ascii="Times New Roman" w:hAnsi="Times New Roman" w:cs="Times New Roman"/>
          <w:sz w:val="24"/>
          <w:szCs w:val="24"/>
        </w:rPr>
        <w:t xml:space="preserve"> right</w:t>
      </w:r>
      <w:r>
        <w:rPr>
          <w:rFonts w:ascii="Times New Roman" w:hAnsi="Times New Roman" w:cs="Times New Roman"/>
          <w:sz w:val="24"/>
          <w:szCs w:val="24"/>
        </w:rPr>
        <w:t>s</w:t>
      </w:r>
      <w:r w:rsidR="008C20DD">
        <w:rPr>
          <w:rFonts w:ascii="Times New Roman" w:hAnsi="Times New Roman" w:cs="Times New Roman"/>
          <w:sz w:val="24"/>
          <w:szCs w:val="24"/>
        </w:rPr>
        <w:t xml:space="preserve"> </w:t>
      </w:r>
      <w:r w:rsidR="00475A57">
        <w:rPr>
          <w:rFonts w:ascii="Times New Roman" w:hAnsi="Times New Roman" w:cs="Times New Roman"/>
          <w:sz w:val="24"/>
          <w:szCs w:val="24"/>
        </w:rPr>
        <w:t>p</w:t>
      </w:r>
      <w:r w:rsidR="0034288E">
        <w:rPr>
          <w:rFonts w:ascii="Times New Roman" w:hAnsi="Times New Roman" w:cs="Times New Roman"/>
          <w:sz w:val="24"/>
          <w:szCs w:val="24"/>
        </w:rPr>
        <w:t>lease send a written request to:</w:t>
      </w:r>
    </w:p>
    <w:p w14:paraId="10E931C2" w14:textId="67234A89" w:rsidR="00475A57" w:rsidRDefault="00475A57" w:rsidP="00B30B20">
      <w:pPr>
        <w:spacing w:after="0"/>
        <w:jc w:val="both"/>
        <w:rPr>
          <w:rFonts w:ascii="Times New Roman" w:hAnsi="Times New Roman" w:cs="Times New Roman"/>
          <w:sz w:val="24"/>
          <w:szCs w:val="24"/>
        </w:rPr>
      </w:pPr>
      <w:r>
        <w:rPr>
          <w:rFonts w:ascii="Times New Roman" w:hAnsi="Times New Roman" w:cs="Times New Roman"/>
          <w:sz w:val="24"/>
          <w:szCs w:val="24"/>
        </w:rPr>
        <w:t>IBTS Data Protection Officer</w:t>
      </w:r>
    </w:p>
    <w:p w14:paraId="4FDCDD51" w14:textId="659AD79F" w:rsidR="00475A57" w:rsidRDefault="00475A57" w:rsidP="00B30B20">
      <w:pPr>
        <w:spacing w:after="0"/>
        <w:jc w:val="both"/>
        <w:rPr>
          <w:rFonts w:ascii="Times New Roman" w:hAnsi="Times New Roman" w:cs="Times New Roman"/>
          <w:sz w:val="24"/>
          <w:szCs w:val="24"/>
        </w:rPr>
      </w:pPr>
      <w:r>
        <w:rPr>
          <w:rFonts w:ascii="Times New Roman" w:hAnsi="Times New Roman" w:cs="Times New Roman"/>
          <w:sz w:val="24"/>
          <w:szCs w:val="24"/>
        </w:rPr>
        <w:t>Irish Blood Transfusion Service</w:t>
      </w:r>
    </w:p>
    <w:p w14:paraId="49B5FC3F" w14:textId="6F016D99" w:rsidR="00475A57" w:rsidRDefault="00475A57" w:rsidP="00B30B20">
      <w:pPr>
        <w:spacing w:after="0"/>
        <w:jc w:val="both"/>
        <w:rPr>
          <w:rFonts w:ascii="Times New Roman" w:hAnsi="Times New Roman" w:cs="Times New Roman"/>
          <w:sz w:val="24"/>
          <w:szCs w:val="24"/>
        </w:rPr>
      </w:pPr>
      <w:r>
        <w:rPr>
          <w:rFonts w:ascii="Times New Roman" w:hAnsi="Times New Roman" w:cs="Times New Roman"/>
          <w:sz w:val="24"/>
          <w:szCs w:val="24"/>
        </w:rPr>
        <w:t>National Blood Centre</w:t>
      </w:r>
    </w:p>
    <w:p w14:paraId="004EEDB2" w14:textId="1CDF72AD" w:rsidR="00475A57" w:rsidRDefault="00475A57" w:rsidP="00B30B20">
      <w:pPr>
        <w:spacing w:after="0"/>
        <w:jc w:val="both"/>
        <w:rPr>
          <w:rFonts w:ascii="Times New Roman" w:hAnsi="Times New Roman" w:cs="Times New Roman"/>
          <w:sz w:val="24"/>
          <w:szCs w:val="24"/>
        </w:rPr>
      </w:pPr>
      <w:r>
        <w:rPr>
          <w:rFonts w:ascii="Times New Roman" w:hAnsi="Times New Roman" w:cs="Times New Roman"/>
          <w:sz w:val="24"/>
          <w:szCs w:val="24"/>
        </w:rPr>
        <w:t>James’s Street</w:t>
      </w:r>
    </w:p>
    <w:p w14:paraId="26D38D46" w14:textId="433F0BD2" w:rsidR="00475A57" w:rsidRDefault="00475A57" w:rsidP="00B30B2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Dublin 8 </w:t>
      </w:r>
    </w:p>
    <w:p w14:paraId="486E9BAD" w14:textId="61C060A7" w:rsidR="0034288E" w:rsidRDefault="00BF3AC7" w:rsidP="00B30B20">
      <w:pPr>
        <w:spacing w:after="0"/>
        <w:jc w:val="both"/>
        <w:rPr>
          <w:rFonts w:ascii="Times New Roman" w:hAnsi="Times New Roman" w:cs="Times New Roman"/>
          <w:sz w:val="24"/>
          <w:szCs w:val="24"/>
        </w:rPr>
      </w:pPr>
      <w:hyperlink r:id="rId10" w:history="1">
        <w:r w:rsidR="0034288E" w:rsidRPr="009C2B6A">
          <w:rPr>
            <w:rStyle w:val="Hyperlink"/>
            <w:rFonts w:ascii="Times New Roman" w:hAnsi="Times New Roman" w:cs="Times New Roman"/>
            <w:sz w:val="24"/>
            <w:szCs w:val="24"/>
          </w:rPr>
          <w:t>dpo@ibts.ie</w:t>
        </w:r>
      </w:hyperlink>
    </w:p>
    <w:p w14:paraId="7716B28A" w14:textId="77777777" w:rsidR="0034288E" w:rsidRDefault="0034288E" w:rsidP="00B30B20">
      <w:pPr>
        <w:spacing w:after="0"/>
        <w:jc w:val="both"/>
        <w:rPr>
          <w:rFonts w:ascii="Times New Roman" w:hAnsi="Times New Roman" w:cs="Times New Roman"/>
          <w:sz w:val="24"/>
          <w:szCs w:val="24"/>
        </w:rPr>
      </w:pPr>
    </w:p>
    <w:p w14:paraId="3218EA55" w14:textId="0ED3AFDA" w:rsidR="004325AF" w:rsidRPr="00365B52" w:rsidRDefault="00B30B20" w:rsidP="00860B5C">
      <w:pPr>
        <w:jc w:val="both"/>
        <w:rPr>
          <w:rFonts w:ascii="Times New Roman" w:hAnsi="Times New Roman" w:cs="Times New Roman"/>
          <w:sz w:val="24"/>
          <w:szCs w:val="24"/>
        </w:rPr>
      </w:pPr>
      <w:r>
        <w:rPr>
          <w:rFonts w:ascii="Times New Roman" w:hAnsi="Times New Roman" w:cs="Times New Roman"/>
          <w:sz w:val="24"/>
          <w:szCs w:val="24"/>
        </w:rPr>
        <w:t>This request must be signed and accompanied by proof of identification, the IBTS cannot progress such requests until the identity of the requestor is confirmed.</w:t>
      </w:r>
      <w:r w:rsidR="004249CC">
        <w:rPr>
          <w:rFonts w:ascii="Times New Roman" w:hAnsi="Times New Roman" w:cs="Times New Roman"/>
          <w:sz w:val="24"/>
          <w:szCs w:val="24"/>
        </w:rPr>
        <w:t xml:space="preserve"> The IBTS will process your data access request within 30 days. </w:t>
      </w:r>
    </w:p>
    <w:p w14:paraId="3EA212C9" w14:textId="722DDA19" w:rsidR="004F7179" w:rsidRPr="00365B52" w:rsidRDefault="006265F4" w:rsidP="00365B5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Right to e</w:t>
      </w:r>
      <w:r w:rsidR="00F33CC6" w:rsidRPr="00365B52">
        <w:rPr>
          <w:rFonts w:ascii="Times New Roman" w:hAnsi="Times New Roman" w:cs="Times New Roman"/>
          <w:b/>
          <w:sz w:val="24"/>
          <w:szCs w:val="24"/>
        </w:rPr>
        <w:t>rasure</w:t>
      </w:r>
      <w:r w:rsidR="00673AB6" w:rsidRPr="00365B52">
        <w:rPr>
          <w:rFonts w:ascii="Times New Roman" w:hAnsi="Times New Roman" w:cs="Times New Roman"/>
          <w:b/>
          <w:sz w:val="24"/>
          <w:szCs w:val="24"/>
        </w:rPr>
        <w:t xml:space="preserve"> </w:t>
      </w:r>
    </w:p>
    <w:p w14:paraId="3242EA11" w14:textId="77777777" w:rsidR="005F458C" w:rsidRDefault="00F33CC6" w:rsidP="004325AF">
      <w:pPr>
        <w:spacing w:before="100" w:beforeAutospacing="1" w:after="100" w:afterAutospacing="1"/>
        <w:jc w:val="both"/>
        <w:rPr>
          <w:rFonts w:ascii="Times New Roman" w:eastAsia="Times New Roman" w:hAnsi="Times New Roman" w:cs="Times New Roman"/>
          <w:color w:val="000000"/>
          <w:sz w:val="24"/>
          <w:szCs w:val="24"/>
          <w:lang w:val="en" w:eastAsia="en-IE"/>
        </w:rPr>
      </w:pPr>
      <w:r>
        <w:rPr>
          <w:rFonts w:ascii="Times New Roman" w:eastAsia="Times New Roman" w:hAnsi="Times New Roman" w:cs="Times New Roman"/>
          <w:color w:val="000000"/>
          <w:sz w:val="24"/>
          <w:szCs w:val="24"/>
          <w:lang w:val="en" w:eastAsia="en-IE"/>
        </w:rPr>
        <w:t xml:space="preserve">Under GDPR, individuals have </w:t>
      </w:r>
      <w:r w:rsidR="00BC63DB" w:rsidRPr="00F33CC6">
        <w:rPr>
          <w:rFonts w:ascii="Times New Roman" w:eastAsia="Times New Roman" w:hAnsi="Times New Roman" w:cs="Times New Roman"/>
          <w:color w:val="000000"/>
          <w:sz w:val="24"/>
          <w:szCs w:val="24"/>
          <w:lang w:val="en" w:eastAsia="en-IE"/>
        </w:rPr>
        <w:t>a right to erasure or ‘right to be forgotten</w:t>
      </w:r>
      <w:r>
        <w:rPr>
          <w:rFonts w:ascii="Times New Roman" w:eastAsia="Times New Roman" w:hAnsi="Times New Roman" w:cs="Times New Roman"/>
          <w:color w:val="000000"/>
          <w:sz w:val="24"/>
          <w:szCs w:val="24"/>
          <w:lang w:val="en" w:eastAsia="en-IE"/>
        </w:rPr>
        <w:t>’. T</w:t>
      </w:r>
      <w:r w:rsidR="00BC63DB" w:rsidRPr="00F33CC6">
        <w:rPr>
          <w:rFonts w:ascii="Times New Roman" w:eastAsia="Times New Roman" w:hAnsi="Times New Roman" w:cs="Times New Roman"/>
          <w:color w:val="000000"/>
          <w:sz w:val="24"/>
          <w:szCs w:val="24"/>
          <w:lang w:val="en" w:eastAsia="en-IE"/>
        </w:rPr>
        <w:t xml:space="preserve">his means that individuals have a right to have their personal data removed if they no longer wish for </w:t>
      </w:r>
      <w:r w:rsidR="00673AB6">
        <w:rPr>
          <w:rFonts w:ascii="Times New Roman" w:eastAsia="Times New Roman" w:hAnsi="Times New Roman" w:cs="Times New Roman"/>
          <w:color w:val="000000"/>
          <w:sz w:val="24"/>
          <w:szCs w:val="24"/>
          <w:lang w:val="en" w:eastAsia="en-IE"/>
        </w:rPr>
        <w:t xml:space="preserve">it to be processed. Additionally individuals have a right to request the restriction or suppression of their personal data. These are not absolute rights however. </w:t>
      </w:r>
    </w:p>
    <w:p w14:paraId="5DD010CD" w14:textId="37BB35DF" w:rsidR="00C74E26" w:rsidRDefault="005F458C" w:rsidP="004325AF">
      <w:pPr>
        <w:jc w:val="both"/>
        <w:rPr>
          <w:rFonts w:ascii="Times New Roman" w:hAnsi="Times New Roman" w:cs="Times New Roman"/>
          <w:sz w:val="24"/>
          <w:szCs w:val="24"/>
        </w:rPr>
      </w:pPr>
      <w:r>
        <w:rPr>
          <w:rFonts w:ascii="Times New Roman" w:hAnsi="Times New Roman" w:cs="Times New Roman"/>
          <w:sz w:val="24"/>
          <w:szCs w:val="24"/>
        </w:rPr>
        <w:t xml:space="preserve">The IBTS applies the general principle in line with GDPR that personal data should be kept for no longer than is necessary for the purpose(s) for which it was collected. </w:t>
      </w:r>
      <w:r w:rsidRPr="005F458C">
        <w:rPr>
          <w:rFonts w:ascii="Times New Roman" w:hAnsi="Times New Roman" w:cs="Times New Roman"/>
          <w:sz w:val="24"/>
          <w:szCs w:val="24"/>
        </w:rPr>
        <w:t>The IBTS has a number of l</w:t>
      </w:r>
      <w:r>
        <w:rPr>
          <w:rFonts w:ascii="Times New Roman" w:hAnsi="Times New Roman" w:cs="Times New Roman"/>
          <w:sz w:val="24"/>
          <w:szCs w:val="24"/>
        </w:rPr>
        <w:t>egal obligations in terms of the data and</w:t>
      </w:r>
      <w:r w:rsidRPr="005F458C">
        <w:rPr>
          <w:rFonts w:ascii="Times New Roman" w:hAnsi="Times New Roman" w:cs="Times New Roman"/>
          <w:sz w:val="24"/>
          <w:szCs w:val="24"/>
        </w:rPr>
        <w:t xml:space="preserve"> record</w:t>
      </w:r>
      <w:r>
        <w:rPr>
          <w:rFonts w:ascii="Times New Roman" w:hAnsi="Times New Roman" w:cs="Times New Roman"/>
          <w:sz w:val="24"/>
          <w:szCs w:val="24"/>
        </w:rPr>
        <w:t>s</w:t>
      </w:r>
      <w:r w:rsidRPr="005F458C">
        <w:rPr>
          <w:rFonts w:ascii="Times New Roman" w:hAnsi="Times New Roman" w:cs="Times New Roman"/>
          <w:sz w:val="24"/>
          <w:szCs w:val="24"/>
        </w:rPr>
        <w:t xml:space="preserve"> </w:t>
      </w:r>
      <w:r>
        <w:rPr>
          <w:rFonts w:ascii="Times New Roman" w:hAnsi="Times New Roman" w:cs="Times New Roman"/>
          <w:sz w:val="24"/>
          <w:szCs w:val="24"/>
        </w:rPr>
        <w:t>it retains which supersede the right to be forgotten however</w:t>
      </w:r>
      <w:r w:rsidRPr="005F458C">
        <w:rPr>
          <w:rFonts w:ascii="Times New Roman" w:hAnsi="Times New Roman" w:cs="Times New Roman"/>
          <w:sz w:val="24"/>
          <w:szCs w:val="24"/>
        </w:rPr>
        <w:t xml:space="preserve">; </w:t>
      </w:r>
      <w:r w:rsidR="004325AF">
        <w:rPr>
          <w:rFonts w:ascii="Times New Roman" w:hAnsi="Times New Roman" w:cs="Times New Roman"/>
          <w:sz w:val="24"/>
          <w:szCs w:val="24"/>
        </w:rPr>
        <w:t xml:space="preserve">please see </w:t>
      </w:r>
      <w:commentRangeStart w:id="3"/>
      <w:r w:rsidR="004325AF">
        <w:rPr>
          <w:rFonts w:ascii="Times New Roman" w:hAnsi="Times New Roman" w:cs="Times New Roman"/>
          <w:sz w:val="24"/>
          <w:szCs w:val="24"/>
        </w:rPr>
        <w:t xml:space="preserve">‘how long </w:t>
      </w:r>
      <w:r w:rsidR="00F61187">
        <w:rPr>
          <w:rFonts w:ascii="Times New Roman" w:hAnsi="Times New Roman" w:cs="Times New Roman"/>
          <w:sz w:val="24"/>
          <w:szCs w:val="24"/>
        </w:rPr>
        <w:t xml:space="preserve">do </w:t>
      </w:r>
      <w:r w:rsidR="004325AF">
        <w:rPr>
          <w:rFonts w:ascii="Times New Roman" w:hAnsi="Times New Roman" w:cs="Times New Roman"/>
          <w:sz w:val="24"/>
          <w:szCs w:val="24"/>
        </w:rPr>
        <w:t>we keep your data</w:t>
      </w:r>
      <w:r w:rsidR="00F61187">
        <w:rPr>
          <w:rFonts w:ascii="Times New Roman" w:hAnsi="Times New Roman" w:cs="Times New Roman"/>
          <w:sz w:val="24"/>
          <w:szCs w:val="24"/>
        </w:rPr>
        <w:t>?</w:t>
      </w:r>
      <w:r w:rsidR="004325AF">
        <w:rPr>
          <w:rFonts w:ascii="Times New Roman" w:hAnsi="Times New Roman" w:cs="Times New Roman"/>
          <w:sz w:val="24"/>
          <w:szCs w:val="24"/>
        </w:rPr>
        <w:t xml:space="preserve">’ </w:t>
      </w:r>
      <w:commentRangeEnd w:id="3"/>
      <w:r w:rsidR="00F61187">
        <w:rPr>
          <w:rStyle w:val="CommentReference"/>
        </w:rPr>
        <w:commentReference w:id="3"/>
      </w:r>
      <w:r w:rsidR="004325AF">
        <w:rPr>
          <w:rFonts w:ascii="Times New Roman" w:hAnsi="Times New Roman" w:cs="Times New Roman"/>
          <w:sz w:val="24"/>
          <w:szCs w:val="24"/>
        </w:rPr>
        <w:t>for more information.</w:t>
      </w:r>
    </w:p>
    <w:p w14:paraId="598747A5" w14:textId="77777777" w:rsidR="00C70579" w:rsidRDefault="00C70579" w:rsidP="004325AF">
      <w:pPr>
        <w:jc w:val="both"/>
        <w:rPr>
          <w:rFonts w:ascii="Times New Roman" w:hAnsi="Times New Roman" w:cs="Times New Roman"/>
          <w:sz w:val="24"/>
          <w:szCs w:val="24"/>
        </w:rPr>
      </w:pPr>
    </w:p>
    <w:p w14:paraId="010BCB07" w14:textId="33700CEE" w:rsidR="00C74E26" w:rsidRDefault="00AB44DE" w:rsidP="00C74E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b/>
          <w:sz w:val="24"/>
          <w:szCs w:val="24"/>
        </w:rPr>
        <w:t xml:space="preserve">Right to object and </w:t>
      </w:r>
      <w:r w:rsidR="006265F4">
        <w:rPr>
          <w:rFonts w:ascii="Times New Roman" w:hAnsi="Times New Roman" w:cs="Times New Roman"/>
          <w:b/>
          <w:sz w:val="24"/>
          <w:szCs w:val="24"/>
        </w:rPr>
        <w:t>r</w:t>
      </w:r>
      <w:r w:rsidR="00C74E26" w:rsidRPr="00365B52">
        <w:rPr>
          <w:rFonts w:ascii="Times New Roman" w:hAnsi="Times New Roman" w:cs="Times New Roman"/>
          <w:b/>
          <w:sz w:val="24"/>
          <w:szCs w:val="24"/>
        </w:rPr>
        <w:t>estriction of processing</w:t>
      </w:r>
    </w:p>
    <w:p w14:paraId="7EB229C7" w14:textId="26AF7376" w:rsidR="00C74E26" w:rsidRDefault="00C70579" w:rsidP="004325AF">
      <w:pPr>
        <w:jc w:val="both"/>
        <w:rPr>
          <w:rFonts w:ascii="Times New Roman" w:hAnsi="Times New Roman" w:cs="Times New Roman"/>
          <w:sz w:val="24"/>
          <w:szCs w:val="24"/>
        </w:rPr>
      </w:pPr>
      <w:r>
        <w:rPr>
          <w:rFonts w:ascii="Times New Roman" w:hAnsi="Times New Roman" w:cs="Times New Roman"/>
          <w:sz w:val="24"/>
          <w:szCs w:val="24"/>
        </w:rPr>
        <w:t xml:space="preserve">Individuals have </w:t>
      </w:r>
      <w:r w:rsidR="00C74E26">
        <w:rPr>
          <w:rFonts w:ascii="Times New Roman" w:hAnsi="Times New Roman" w:cs="Times New Roman"/>
          <w:sz w:val="24"/>
          <w:szCs w:val="24"/>
        </w:rPr>
        <w:t xml:space="preserve">a right to </w:t>
      </w:r>
      <w:r w:rsidR="00AB44DE">
        <w:rPr>
          <w:rFonts w:ascii="Times New Roman" w:hAnsi="Times New Roman" w:cs="Times New Roman"/>
          <w:sz w:val="24"/>
          <w:szCs w:val="24"/>
        </w:rPr>
        <w:t xml:space="preserve">object to the processing of their data and to </w:t>
      </w:r>
      <w:r w:rsidR="00C74E26">
        <w:rPr>
          <w:rFonts w:ascii="Times New Roman" w:hAnsi="Times New Roman" w:cs="Times New Roman"/>
          <w:sz w:val="24"/>
          <w:szCs w:val="24"/>
        </w:rPr>
        <w:t>restrict processing of their data in certain circumstances, where:</w:t>
      </w:r>
    </w:p>
    <w:p w14:paraId="759F57DC" w14:textId="55D0F3AD" w:rsidR="00C74E26" w:rsidRPr="00C74E26" w:rsidRDefault="00574ECD" w:rsidP="00C74E2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accuracy of the data is being contested </w:t>
      </w:r>
      <w:r w:rsidR="00C74E26" w:rsidRPr="00C74E26">
        <w:rPr>
          <w:rFonts w:ascii="Times New Roman" w:hAnsi="Times New Roman" w:cs="Times New Roman"/>
          <w:sz w:val="24"/>
          <w:szCs w:val="24"/>
        </w:rPr>
        <w:t>and you requ</w:t>
      </w:r>
      <w:r>
        <w:rPr>
          <w:rFonts w:ascii="Times New Roman" w:hAnsi="Times New Roman" w:cs="Times New Roman"/>
          <w:sz w:val="24"/>
          <w:szCs w:val="24"/>
        </w:rPr>
        <w:t xml:space="preserve">est it to be restricted while </w:t>
      </w:r>
      <w:r w:rsidR="00C70579">
        <w:rPr>
          <w:rFonts w:ascii="Times New Roman" w:hAnsi="Times New Roman" w:cs="Times New Roman"/>
          <w:sz w:val="24"/>
          <w:szCs w:val="24"/>
        </w:rPr>
        <w:t>we</w:t>
      </w:r>
      <w:r>
        <w:rPr>
          <w:rFonts w:ascii="Times New Roman" w:hAnsi="Times New Roman" w:cs="Times New Roman"/>
          <w:sz w:val="24"/>
          <w:szCs w:val="24"/>
        </w:rPr>
        <w:t xml:space="preserve"> verif</w:t>
      </w:r>
      <w:r w:rsidR="00C70579">
        <w:rPr>
          <w:rFonts w:ascii="Times New Roman" w:hAnsi="Times New Roman" w:cs="Times New Roman"/>
          <w:sz w:val="24"/>
          <w:szCs w:val="24"/>
        </w:rPr>
        <w:t>y</w:t>
      </w:r>
      <w:r w:rsidR="00C74E26" w:rsidRPr="00C74E26">
        <w:rPr>
          <w:rFonts w:ascii="Times New Roman" w:hAnsi="Times New Roman" w:cs="Times New Roman"/>
          <w:sz w:val="24"/>
          <w:szCs w:val="24"/>
        </w:rPr>
        <w:t xml:space="preserve"> its accuracy</w:t>
      </w:r>
    </w:p>
    <w:p w14:paraId="77A8A0D9" w14:textId="7F6E910C" w:rsidR="00C74E26" w:rsidRPr="00C74E26" w:rsidRDefault="00C74E26" w:rsidP="00C74E26">
      <w:pPr>
        <w:pStyle w:val="ListParagraph"/>
        <w:numPr>
          <w:ilvl w:val="0"/>
          <w:numId w:val="16"/>
        </w:numPr>
        <w:jc w:val="both"/>
        <w:rPr>
          <w:rFonts w:ascii="Times New Roman" w:hAnsi="Times New Roman" w:cs="Times New Roman"/>
          <w:sz w:val="24"/>
          <w:szCs w:val="24"/>
        </w:rPr>
      </w:pPr>
      <w:r w:rsidRPr="00C74E26">
        <w:rPr>
          <w:rFonts w:ascii="Times New Roman" w:hAnsi="Times New Roman" w:cs="Times New Roman"/>
          <w:sz w:val="24"/>
          <w:szCs w:val="24"/>
        </w:rPr>
        <w:t>The processing of your data is unlawful</w:t>
      </w:r>
    </w:p>
    <w:p w14:paraId="3A10B5CB" w14:textId="01A71B01" w:rsidR="00C74E26" w:rsidRDefault="00574ECD" w:rsidP="00C74E2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w:t>
      </w:r>
      <w:r w:rsidR="00C70579">
        <w:rPr>
          <w:rFonts w:ascii="Times New Roman" w:hAnsi="Times New Roman" w:cs="Times New Roman"/>
          <w:sz w:val="24"/>
          <w:szCs w:val="24"/>
        </w:rPr>
        <w:t>IBTS</w:t>
      </w:r>
      <w:r w:rsidR="00C74E26" w:rsidRPr="00C74E26">
        <w:rPr>
          <w:rFonts w:ascii="Times New Roman" w:hAnsi="Times New Roman" w:cs="Times New Roman"/>
          <w:sz w:val="24"/>
          <w:szCs w:val="24"/>
        </w:rPr>
        <w:t xml:space="preserve"> no longer need</w:t>
      </w:r>
      <w:r>
        <w:rPr>
          <w:rFonts w:ascii="Times New Roman" w:hAnsi="Times New Roman" w:cs="Times New Roman"/>
          <w:sz w:val="24"/>
          <w:szCs w:val="24"/>
        </w:rPr>
        <w:t>s</w:t>
      </w:r>
      <w:r w:rsidR="00C74E26" w:rsidRPr="00C74E26">
        <w:rPr>
          <w:rFonts w:ascii="Times New Roman" w:hAnsi="Times New Roman" w:cs="Times New Roman"/>
          <w:sz w:val="24"/>
          <w:szCs w:val="24"/>
        </w:rPr>
        <w:t xml:space="preserve"> the data for processing but you require it to be kept for the establishment, exercise or defence of a legal claim</w:t>
      </w:r>
    </w:p>
    <w:p w14:paraId="76503E2F" w14:textId="6AB85759" w:rsidR="00C74E26" w:rsidRDefault="00574ECD" w:rsidP="004325AF">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You are objecting to the legal basis for the processing of your data, in which case the processing may be restricted until the legal basis is verified.</w:t>
      </w:r>
    </w:p>
    <w:p w14:paraId="563B9156" w14:textId="4E43FC08" w:rsidR="008043DE" w:rsidRDefault="00AB44DE" w:rsidP="008043DE">
      <w:pPr>
        <w:jc w:val="both"/>
        <w:rPr>
          <w:rFonts w:ascii="Times New Roman" w:hAnsi="Times New Roman" w:cs="Times New Roman"/>
          <w:sz w:val="24"/>
          <w:szCs w:val="24"/>
        </w:rPr>
      </w:pPr>
      <w:r>
        <w:rPr>
          <w:rFonts w:ascii="Times New Roman" w:hAnsi="Times New Roman" w:cs="Times New Roman"/>
          <w:sz w:val="24"/>
          <w:szCs w:val="24"/>
        </w:rPr>
        <w:t xml:space="preserve">Individuals also have an absolute right to </w:t>
      </w:r>
      <w:r w:rsidR="00C70579">
        <w:rPr>
          <w:rFonts w:ascii="Times New Roman" w:hAnsi="Times New Roman" w:cs="Times New Roman"/>
          <w:sz w:val="24"/>
          <w:szCs w:val="24"/>
        </w:rPr>
        <w:t>object to processing</w:t>
      </w:r>
      <w:r>
        <w:rPr>
          <w:rFonts w:ascii="Times New Roman" w:hAnsi="Times New Roman" w:cs="Times New Roman"/>
          <w:sz w:val="24"/>
          <w:szCs w:val="24"/>
        </w:rPr>
        <w:t xml:space="preserve"> of their data for marketing purposes.</w:t>
      </w:r>
    </w:p>
    <w:p w14:paraId="33ED4824" w14:textId="77777777" w:rsidR="00C70579" w:rsidRDefault="00C70579" w:rsidP="008043DE">
      <w:pPr>
        <w:jc w:val="both"/>
        <w:rPr>
          <w:rFonts w:ascii="Times New Roman" w:hAnsi="Times New Roman" w:cs="Times New Roman"/>
          <w:sz w:val="24"/>
          <w:szCs w:val="24"/>
        </w:rPr>
      </w:pPr>
    </w:p>
    <w:p w14:paraId="205E1533" w14:textId="546001D8" w:rsidR="008043DE" w:rsidRPr="008043DE" w:rsidRDefault="008043DE" w:rsidP="008043D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043DE">
        <w:rPr>
          <w:rFonts w:ascii="Times New Roman" w:hAnsi="Times New Roman" w:cs="Times New Roman"/>
          <w:b/>
          <w:sz w:val="24"/>
          <w:szCs w:val="24"/>
        </w:rPr>
        <w:t xml:space="preserve">Consent </w:t>
      </w:r>
    </w:p>
    <w:p w14:paraId="57558630" w14:textId="3729C01B" w:rsidR="008043DE" w:rsidRDefault="008043DE" w:rsidP="008043DE">
      <w:pPr>
        <w:jc w:val="both"/>
        <w:rPr>
          <w:rFonts w:ascii="Times New Roman" w:hAnsi="Times New Roman" w:cs="Times New Roman"/>
          <w:sz w:val="24"/>
          <w:szCs w:val="24"/>
        </w:rPr>
      </w:pPr>
      <w:r>
        <w:rPr>
          <w:rFonts w:ascii="Times New Roman" w:hAnsi="Times New Roman" w:cs="Times New Roman"/>
          <w:sz w:val="24"/>
          <w:szCs w:val="24"/>
        </w:rPr>
        <w:t xml:space="preserve">GDPR gives individuals the right to withdraw their consent for the processing of their data at any time. Where the IBTS relies on your consent as its basis for processing your data you have the right to withdraw this consent. This will not affect the processing that has taken place up to that point. </w:t>
      </w:r>
    </w:p>
    <w:p w14:paraId="57BBA02D" w14:textId="77777777" w:rsidR="008043DE" w:rsidRPr="008043DE" w:rsidRDefault="008043DE" w:rsidP="008043DE">
      <w:pPr>
        <w:jc w:val="both"/>
        <w:rPr>
          <w:rFonts w:ascii="Times New Roman" w:hAnsi="Times New Roman" w:cs="Times New Roman"/>
          <w:sz w:val="24"/>
          <w:szCs w:val="24"/>
        </w:rPr>
      </w:pPr>
    </w:p>
    <w:p w14:paraId="4E364046" w14:textId="4C1A5FC6" w:rsidR="004B4C25" w:rsidRPr="00D36EAE" w:rsidRDefault="004B4C25" w:rsidP="009F49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color w:val="000000"/>
          <w:sz w:val="24"/>
          <w:szCs w:val="24"/>
          <w:lang w:val="en" w:eastAsia="en-IE"/>
        </w:rPr>
      </w:pPr>
      <w:r w:rsidRPr="00D36EAE">
        <w:rPr>
          <w:rFonts w:ascii="Times New Roman" w:eastAsia="Times New Roman" w:hAnsi="Times New Roman" w:cs="Times New Roman"/>
          <w:b/>
          <w:color w:val="000000"/>
          <w:sz w:val="24"/>
          <w:szCs w:val="24"/>
          <w:lang w:val="en" w:eastAsia="en-IE"/>
        </w:rPr>
        <w:t>Data Portability</w:t>
      </w:r>
    </w:p>
    <w:p w14:paraId="4A59A557" w14:textId="02C39ADE" w:rsidR="00475E18" w:rsidRDefault="004B4C25" w:rsidP="00C70579">
      <w:pPr>
        <w:spacing w:before="100" w:beforeAutospacing="1" w:after="100" w:afterAutospacing="1"/>
        <w:jc w:val="both"/>
        <w:rPr>
          <w:rFonts w:ascii="Times New Roman" w:eastAsia="Times New Roman" w:hAnsi="Times New Roman" w:cs="Times New Roman"/>
          <w:color w:val="000000"/>
          <w:sz w:val="24"/>
          <w:szCs w:val="24"/>
          <w:lang w:val="en" w:eastAsia="en-IE"/>
        </w:rPr>
      </w:pPr>
      <w:r>
        <w:rPr>
          <w:rFonts w:ascii="Times New Roman" w:eastAsia="Times New Roman" w:hAnsi="Times New Roman" w:cs="Times New Roman"/>
          <w:color w:val="000000"/>
          <w:sz w:val="24"/>
          <w:szCs w:val="24"/>
          <w:lang w:val="en" w:eastAsia="en-IE"/>
        </w:rPr>
        <w:t>Under GDPR individuals have a right to data portability; in principle this means that the individual can transmit their dat</w:t>
      </w:r>
      <w:r w:rsidR="00AA0423">
        <w:rPr>
          <w:rFonts w:ascii="Times New Roman" w:eastAsia="Times New Roman" w:hAnsi="Times New Roman" w:cs="Times New Roman"/>
          <w:color w:val="000000"/>
          <w:sz w:val="24"/>
          <w:szCs w:val="24"/>
          <w:lang w:val="en" w:eastAsia="en-IE"/>
        </w:rPr>
        <w:t>a from one organisation to another</w:t>
      </w:r>
      <w:r>
        <w:rPr>
          <w:rFonts w:ascii="Times New Roman" w:eastAsia="Times New Roman" w:hAnsi="Times New Roman" w:cs="Times New Roman"/>
          <w:color w:val="000000"/>
          <w:sz w:val="24"/>
          <w:szCs w:val="24"/>
          <w:lang w:val="en" w:eastAsia="en-IE"/>
        </w:rPr>
        <w:t xml:space="preserve">. This is not an absolute right however and only applies to automated data which may have been provided to the IBTS by a </w:t>
      </w:r>
      <w:r w:rsidR="009F4977">
        <w:rPr>
          <w:rFonts w:ascii="Times New Roman" w:eastAsia="Times New Roman" w:hAnsi="Times New Roman" w:cs="Times New Roman"/>
          <w:color w:val="000000"/>
          <w:sz w:val="24"/>
          <w:szCs w:val="24"/>
          <w:lang w:val="en" w:eastAsia="en-IE"/>
        </w:rPr>
        <w:t>donor</w:t>
      </w:r>
      <w:r>
        <w:rPr>
          <w:rFonts w:ascii="Times New Roman" w:eastAsia="Times New Roman" w:hAnsi="Times New Roman" w:cs="Times New Roman"/>
          <w:color w:val="000000"/>
          <w:sz w:val="24"/>
          <w:szCs w:val="24"/>
          <w:lang w:val="en" w:eastAsia="en-IE"/>
        </w:rPr>
        <w:t xml:space="preserve"> and processed with their consent. </w:t>
      </w:r>
    </w:p>
    <w:p w14:paraId="2518F9E6" w14:textId="77777777" w:rsidR="00C70579" w:rsidRDefault="00C70579" w:rsidP="00C70579">
      <w:pPr>
        <w:spacing w:before="100" w:beforeAutospacing="1" w:after="100" w:afterAutospacing="1"/>
        <w:jc w:val="both"/>
        <w:rPr>
          <w:rFonts w:ascii="Times New Roman" w:eastAsia="Times New Roman" w:hAnsi="Times New Roman" w:cs="Times New Roman"/>
          <w:color w:val="000000"/>
          <w:sz w:val="24"/>
          <w:szCs w:val="24"/>
          <w:lang w:val="en" w:eastAsia="en-IE"/>
        </w:rPr>
      </w:pPr>
    </w:p>
    <w:p w14:paraId="54CC3E09" w14:textId="07552EA6" w:rsidR="00F33CC6" w:rsidRPr="004249CC" w:rsidRDefault="00997997" w:rsidP="004249C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249CC">
        <w:rPr>
          <w:rFonts w:ascii="Times New Roman" w:hAnsi="Times New Roman" w:cs="Times New Roman"/>
          <w:b/>
          <w:sz w:val="24"/>
          <w:szCs w:val="24"/>
        </w:rPr>
        <w:t xml:space="preserve">Objecting to </w:t>
      </w:r>
      <w:r w:rsidR="006265F4">
        <w:rPr>
          <w:rFonts w:ascii="Times New Roman" w:hAnsi="Times New Roman" w:cs="Times New Roman"/>
          <w:b/>
          <w:sz w:val="24"/>
          <w:szCs w:val="24"/>
        </w:rPr>
        <w:t>a</w:t>
      </w:r>
      <w:r w:rsidR="00F33CC6" w:rsidRPr="004249CC">
        <w:rPr>
          <w:rFonts w:ascii="Times New Roman" w:hAnsi="Times New Roman" w:cs="Times New Roman"/>
          <w:b/>
          <w:sz w:val="24"/>
          <w:szCs w:val="24"/>
        </w:rPr>
        <w:t>ut</w:t>
      </w:r>
      <w:r w:rsidR="006265F4">
        <w:rPr>
          <w:rFonts w:ascii="Times New Roman" w:hAnsi="Times New Roman" w:cs="Times New Roman"/>
          <w:b/>
          <w:sz w:val="24"/>
          <w:szCs w:val="24"/>
        </w:rPr>
        <w:t>omated decision making and p</w:t>
      </w:r>
      <w:r w:rsidR="00F33CC6" w:rsidRPr="004249CC">
        <w:rPr>
          <w:rFonts w:ascii="Times New Roman" w:hAnsi="Times New Roman" w:cs="Times New Roman"/>
          <w:b/>
          <w:sz w:val="24"/>
          <w:szCs w:val="24"/>
        </w:rPr>
        <w:t>rofiling</w:t>
      </w:r>
    </w:p>
    <w:p w14:paraId="249D1672" w14:textId="7EAFF349" w:rsidR="00004A16" w:rsidRPr="005A69C4" w:rsidRDefault="00F33CC6" w:rsidP="0058725C">
      <w:pPr>
        <w:jc w:val="both"/>
        <w:rPr>
          <w:rFonts w:ascii="Times New Roman" w:hAnsi="Times New Roman" w:cs="Times New Roman"/>
          <w:sz w:val="24"/>
          <w:szCs w:val="24"/>
        </w:rPr>
      </w:pPr>
      <w:r>
        <w:rPr>
          <w:rFonts w:ascii="Times New Roman" w:hAnsi="Times New Roman" w:cs="Times New Roman"/>
          <w:sz w:val="24"/>
          <w:szCs w:val="24"/>
        </w:rPr>
        <w:t xml:space="preserve">The GDPR </w:t>
      </w:r>
      <w:r w:rsidR="00F37BAA">
        <w:rPr>
          <w:rFonts w:ascii="Times New Roman" w:hAnsi="Times New Roman" w:cs="Times New Roman"/>
          <w:sz w:val="24"/>
          <w:szCs w:val="24"/>
        </w:rPr>
        <w:t xml:space="preserve">gives individuals the right to object to </w:t>
      </w:r>
      <w:r>
        <w:rPr>
          <w:rFonts w:ascii="Times New Roman" w:hAnsi="Times New Roman" w:cs="Times New Roman"/>
          <w:sz w:val="24"/>
          <w:szCs w:val="24"/>
        </w:rPr>
        <w:t>automated individual decision making ( i.e. making a decision solely by automated means without any human involvement)  and profiling ( i.e. automated processing of personal data to evaluate certai</w:t>
      </w:r>
      <w:r w:rsidR="00F37BAA">
        <w:rPr>
          <w:rFonts w:ascii="Times New Roman" w:hAnsi="Times New Roman" w:cs="Times New Roman"/>
          <w:sz w:val="24"/>
          <w:szCs w:val="24"/>
        </w:rPr>
        <w:t>n things about an individual)</w:t>
      </w:r>
      <w:r w:rsidR="00004A16">
        <w:rPr>
          <w:rFonts w:ascii="Times New Roman" w:hAnsi="Times New Roman" w:cs="Times New Roman"/>
          <w:sz w:val="24"/>
          <w:szCs w:val="24"/>
        </w:rPr>
        <w:t>.</w:t>
      </w:r>
      <w:r>
        <w:rPr>
          <w:rFonts w:ascii="Times New Roman" w:hAnsi="Times New Roman" w:cs="Times New Roman"/>
          <w:sz w:val="24"/>
          <w:szCs w:val="24"/>
        </w:rPr>
        <w:t xml:space="preserve"> </w:t>
      </w:r>
      <w:r w:rsidR="00004A16" w:rsidRPr="00004A16">
        <w:rPr>
          <w:rFonts w:ascii="Times New Roman" w:hAnsi="Times New Roman" w:cs="Times New Roman"/>
          <w:color w:val="000000" w:themeColor="text1"/>
          <w:sz w:val="24"/>
          <w:szCs w:val="24"/>
        </w:rPr>
        <w:t>When the outcome of one of our tests results in a deferral code being applied to your donor record, then this will be</w:t>
      </w:r>
      <w:r w:rsidR="005A69C4">
        <w:rPr>
          <w:rFonts w:ascii="Times New Roman" w:hAnsi="Times New Roman" w:cs="Times New Roman"/>
          <w:color w:val="000000" w:themeColor="text1"/>
          <w:sz w:val="24"/>
          <w:szCs w:val="24"/>
        </w:rPr>
        <w:t xml:space="preserve"> applied to your record automatically, based on the result.</w:t>
      </w:r>
      <w:r w:rsidR="00004A16" w:rsidRPr="00004A16">
        <w:rPr>
          <w:rFonts w:ascii="Times New Roman" w:hAnsi="Times New Roman" w:cs="Times New Roman"/>
          <w:color w:val="000000" w:themeColor="text1"/>
          <w:sz w:val="24"/>
          <w:szCs w:val="24"/>
        </w:rPr>
        <w:t xml:space="preserve"> </w:t>
      </w:r>
      <w:r w:rsidR="00004A16">
        <w:rPr>
          <w:rFonts w:ascii="Times New Roman" w:hAnsi="Times New Roman" w:cs="Times New Roman"/>
          <w:color w:val="000000" w:themeColor="text1"/>
          <w:sz w:val="24"/>
          <w:szCs w:val="24"/>
        </w:rPr>
        <w:t>The IBTS does not engage in profiling.</w:t>
      </w:r>
    </w:p>
    <w:p w14:paraId="5A822EFF" w14:textId="77777777" w:rsidR="00004A16" w:rsidRDefault="00004A16" w:rsidP="0058725C">
      <w:pPr>
        <w:jc w:val="both"/>
        <w:rPr>
          <w:rFonts w:ascii="Times New Roman" w:hAnsi="Times New Roman" w:cs="Times New Roman"/>
          <w:sz w:val="24"/>
          <w:szCs w:val="24"/>
        </w:rPr>
      </w:pPr>
    </w:p>
    <w:p w14:paraId="4F001B74" w14:textId="22FBA757" w:rsidR="00184090" w:rsidRPr="00B30B20" w:rsidRDefault="00A63B04" w:rsidP="00B30B20">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Contact Us</w:t>
      </w:r>
    </w:p>
    <w:p w14:paraId="445FAFD2" w14:textId="2B4F8275" w:rsidR="00813927" w:rsidRDefault="00B30B20" w:rsidP="00D2298D">
      <w:pPr>
        <w:jc w:val="both"/>
        <w:rPr>
          <w:rFonts w:ascii="Times New Roman" w:hAnsi="Times New Roman" w:cs="Times New Roman"/>
          <w:sz w:val="24"/>
          <w:szCs w:val="24"/>
        </w:rPr>
      </w:pPr>
      <w:r>
        <w:rPr>
          <w:rFonts w:ascii="Times New Roman" w:hAnsi="Times New Roman" w:cs="Times New Roman"/>
          <w:sz w:val="24"/>
          <w:szCs w:val="24"/>
        </w:rPr>
        <w:t xml:space="preserve">Please send any comments or questions relating to this privacy policy to the address below, or by email to </w:t>
      </w:r>
      <w:hyperlink r:id="rId11" w:history="1">
        <w:r w:rsidRPr="00243981">
          <w:rPr>
            <w:rStyle w:val="Hyperlink"/>
            <w:rFonts w:ascii="Times New Roman" w:hAnsi="Times New Roman" w:cs="Times New Roman"/>
            <w:sz w:val="24"/>
            <w:szCs w:val="24"/>
          </w:rPr>
          <w:t>dpo@ibts.ie</w:t>
        </w:r>
      </w:hyperlink>
    </w:p>
    <w:p w14:paraId="72579908" w14:textId="77777777" w:rsidR="00B30B20" w:rsidRDefault="00B30B20" w:rsidP="00B30B20">
      <w:pPr>
        <w:spacing w:after="0"/>
        <w:jc w:val="both"/>
        <w:rPr>
          <w:rFonts w:ascii="Times New Roman" w:hAnsi="Times New Roman" w:cs="Times New Roman"/>
          <w:sz w:val="24"/>
          <w:szCs w:val="24"/>
        </w:rPr>
      </w:pPr>
      <w:r>
        <w:rPr>
          <w:rFonts w:ascii="Times New Roman" w:hAnsi="Times New Roman" w:cs="Times New Roman"/>
          <w:sz w:val="24"/>
          <w:szCs w:val="24"/>
        </w:rPr>
        <w:t>IBTS Data Protection Officer</w:t>
      </w:r>
    </w:p>
    <w:p w14:paraId="2596BDEC" w14:textId="77777777" w:rsidR="00B30B20" w:rsidRDefault="00B30B20" w:rsidP="00B30B20">
      <w:pPr>
        <w:spacing w:after="0"/>
        <w:jc w:val="both"/>
        <w:rPr>
          <w:rFonts w:ascii="Times New Roman" w:hAnsi="Times New Roman" w:cs="Times New Roman"/>
          <w:sz w:val="24"/>
          <w:szCs w:val="24"/>
        </w:rPr>
      </w:pPr>
      <w:r>
        <w:rPr>
          <w:rFonts w:ascii="Times New Roman" w:hAnsi="Times New Roman" w:cs="Times New Roman"/>
          <w:sz w:val="24"/>
          <w:szCs w:val="24"/>
        </w:rPr>
        <w:t>Irish Blood Transfusion Service</w:t>
      </w:r>
    </w:p>
    <w:p w14:paraId="2300BD82" w14:textId="77777777" w:rsidR="00B30B20" w:rsidRDefault="00B30B20" w:rsidP="00B30B20">
      <w:pPr>
        <w:spacing w:after="0"/>
        <w:jc w:val="both"/>
        <w:rPr>
          <w:rFonts w:ascii="Times New Roman" w:hAnsi="Times New Roman" w:cs="Times New Roman"/>
          <w:sz w:val="24"/>
          <w:szCs w:val="24"/>
        </w:rPr>
      </w:pPr>
      <w:r>
        <w:rPr>
          <w:rFonts w:ascii="Times New Roman" w:hAnsi="Times New Roman" w:cs="Times New Roman"/>
          <w:sz w:val="24"/>
          <w:szCs w:val="24"/>
        </w:rPr>
        <w:t>National Blood Centre</w:t>
      </w:r>
    </w:p>
    <w:p w14:paraId="6E72F599" w14:textId="77777777" w:rsidR="00B30B20" w:rsidRDefault="00B30B20" w:rsidP="00B30B20">
      <w:pPr>
        <w:spacing w:after="0"/>
        <w:jc w:val="both"/>
        <w:rPr>
          <w:rFonts w:ascii="Times New Roman" w:hAnsi="Times New Roman" w:cs="Times New Roman"/>
          <w:sz w:val="24"/>
          <w:szCs w:val="24"/>
        </w:rPr>
      </w:pPr>
      <w:r>
        <w:rPr>
          <w:rFonts w:ascii="Times New Roman" w:hAnsi="Times New Roman" w:cs="Times New Roman"/>
          <w:sz w:val="24"/>
          <w:szCs w:val="24"/>
        </w:rPr>
        <w:t>James’s Street</w:t>
      </w:r>
    </w:p>
    <w:p w14:paraId="085D6546" w14:textId="031CA330" w:rsidR="004249CC" w:rsidRDefault="00B30B20" w:rsidP="00D354FF">
      <w:pPr>
        <w:spacing w:after="0"/>
        <w:jc w:val="both"/>
        <w:rPr>
          <w:rFonts w:ascii="Times New Roman" w:hAnsi="Times New Roman" w:cs="Times New Roman"/>
          <w:sz w:val="24"/>
          <w:szCs w:val="24"/>
        </w:rPr>
      </w:pPr>
      <w:r>
        <w:rPr>
          <w:rFonts w:ascii="Times New Roman" w:hAnsi="Times New Roman" w:cs="Times New Roman"/>
          <w:sz w:val="24"/>
          <w:szCs w:val="24"/>
        </w:rPr>
        <w:t xml:space="preserve">Dublin 8 </w:t>
      </w:r>
    </w:p>
    <w:p w14:paraId="7D6BEBE0" w14:textId="77777777" w:rsidR="004249CC" w:rsidRDefault="004249CC" w:rsidP="00D2298D">
      <w:pPr>
        <w:jc w:val="both"/>
        <w:rPr>
          <w:rFonts w:ascii="Times New Roman" w:hAnsi="Times New Roman" w:cs="Times New Roman"/>
          <w:sz w:val="24"/>
          <w:szCs w:val="24"/>
        </w:rPr>
      </w:pPr>
    </w:p>
    <w:p w14:paraId="45A2C0DA" w14:textId="0FCD40F4" w:rsidR="004325AF" w:rsidRDefault="004325AF" w:rsidP="004325A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325AF">
        <w:rPr>
          <w:rFonts w:ascii="Times New Roman" w:hAnsi="Times New Roman" w:cs="Times New Roman"/>
          <w:b/>
          <w:sz w:val="24"/>
          <w:szCs w:val="24"/>
        </w:rPr>
        <w:t xml:space="preserve">Complaints </w:t>
      </w:r>
    </w:p>
    <w:p w14:paraId="73B89889" w14:textId="571ABDBD" w:rsidR="004325AF" w:rsidRDefault="004325AF" w:rsidP="00D2298D">
      <w:pPr>
        <w:jc w:val="both"/>
        <w:rPr>
          <w:rFonts w:ascii="Times New Roman" w:hAnsi="Times New Roman" w:cs="Times New Roman"/>
          <w:sz w:val="24"/>
          <w:szCs w:val="24"/>
        </w:rPr>
      </w:pPr>
      <w:r w:rsidRPr="00F37BAA">
        <w:rPr>
          <w:rFonts w:ascii="Times New Roman" w:hAnsi="Times New Roman" w:cs="Times New Roman"/>
          <w:sz w:val="24"/>
          <w:szCs w:val="24"/>
        </w:rPr>
        <w:t xml:space="preserve">If you have a concern of a complaint about the use of your personal data please contact our DPO at the contact details provided so that </w:t>
      </w:r>
      <w:r w:rsidR="00F37BAA" w:rsidRPr="00F37BAA">
        <w:rPr>
          <w:rFonts w:ascii="Times New Roman" w:hAnsi="Times New Roman" w:cs="Times New Roman"/>
          <w:sz w:val="24"/>
          <w:szCs w:val="24"/>
        </w:rPr>
        <w:t>we have an opportunity to address your concern. You also have the right to contact th</w:t>
      </w:r>
      <w:r w:rsidR="00F37BAA">
        <w:rPr>
          <w:rFonts w:ascii="Times New Roman" w:hAnsi="Times New Roman" w:cs="Times New Roman"/>
          <w:sz w:val="24"/>
          <w:szCs w:val="24"/>
        </w:rPr>
        <w:t xml:space="preserve">e Office of the Data Protection </w:t>
      </w:r>
      <w:r w:rsidR="00F37BAA" w:rsidRPr="00F37BAA">
        <w:rPr>
          <w:rFonts w:ascii="Times New Roman" w:hAnsi="Times New Roman" w:cs="Times New Roman"/>
          <w:sz w:val="24"/>
          <w:szCs w:val="24"/>
        </w:rPr>
        <w:t>Commissioner</w:t>
      </w:r>
      <w:r w:rsidR="00F832F0">
        <w:rPr>
          <w:rFonts w:ascii="Times New Roman" w:hAnsi="Times New Roman" w:cs="Times New Roman"/>
          <w:sz w:val="24"/>
          <w:szCs w:val="24"/>
        </w:rPr>
        <w:t xml:space="preserve"> </w:t>
      </w:r>
      <w:r w:rsidR="00F37BAA">
        <w:rPr>
          <w:rFonts w:ascii="Times New Roman" w:hAnsi="Times New Roman" w:cs="Times New Roman"/>
          <w:sz w:val="24"/>
          <w:szCs w:val="24"/>
        </w:rPr>
        <w:t xml:space="preserve">( </w:t>
      </w:r>
      <w:hyperlink r:id="rId12" w:history="1">
        <w:r w:rsidR="00F37BAA" w:rsidRPr="009C2B6A">
          <w:rPr>
            <w:rStyle w:val="Hyperlink"/>
            <w:rFonts w:ascii="Times New Roman" w:hAnsi="Times New Roman" w:cs="Times New Roman"/>
            <w:sz w:val="24"/>
            <w:szCs w:val="24"/>
          </w:rPr>
          <w:t>www.dataprotection.ie</w:t>
        </w:r>
      </w:hyperlink>
      <w:r w:rsidR="00F37BAA">
        <w:rPr>
          <w:rFonts w:ascii="Times New Roman" w:hAnsi="Times New Roman" w:cs="Times New Roman"/>
          <w:sz w:val="24"/>
          <w:szCs w:val="24"/>
        </w:rPr>
        <w:t>)</w:t>
      </w:r>
      <w:r w:rsidR="00F832F0">
        <w:rPr>
          <w:rFonts w:ascii="Times New Roman" w:hAnsi="Times New Roman" w:cs="Times New Roman"/>
          <w:sz w:val="24"/>
          <w:szCs w:val="24"/>
        </w:rPr>
        <w:t xml:space="preserve"> to make a complaint. </w:t>
      </w:r>
    </w:p>
    <w:p w14:paraId="78EB4F4E" w14:textId="77777777" w:rsidR="004325AF" w:rsidRDefault="004325AF" w:rsidP="00D2298D">
      <w:pPr>
        <w:jc w:val="both"/>
        <w:rPr>
          <w:rFonts w:ascii="Times New Roman" w:hAnsi="Times New Roman" w:cs="Times New Roman"/>
          <w:sz w:val="24"/>
          <w:szCs w:val="24"/>
        </w:rPr>
      </w:pPr>
    </w:p>
    <w:p w14:paraId="2269461A" w14:textId="77777777" w:rsidR="00F37BAA" w:rsidRDefault="00F37BAA" w:rsidP="00D2298D">
      <w:pPr>
        <w:jc w:val="both"/>
        <w:rPr>
          <w:rFonts w:ascii="Times New Roman" w:hAnsi="Times New Roman" w:cs="Times New Roman"/>
          <w:sz w:val="24"/>
          <w:szCs w:val="24"/>
        </w:rPr>
      </w:pPr>
    </w:p>
    <w:p w14:paraId="3BB30606" w14:textId="77777777" w:rsidR="00F37BAA" w:rsidRDefault="00F37BAA" w:rsidP="00D2298D">
      <w:pPr>
        <w:jc w:val="both"/>
        <w:rPr>
          <w:rFonts w:ascii="Times New Roman" w:hAnsi="Times New Roman" w:cs="Times New Roman"/>
          <w:sz w:val="24"/>
          <w:szCs w:val="24"/>
        </w:rPr>
      </w:pPr>
    </w:p>
    <w:p w14:paraId="5DFADEF5" w14:textId="77777777" w:rsidR="00F37BAA" w:rsidRDefault="00F37BAA" w:rsidP="00D2298D">
      <w:pPr>
        <w:jc w:val="both"/>
        <w:rPr>
          <w:rFonts w:ascii="Times New Roman" w:hAnsi="Times New Roman" w:cs="Times New Roman"/>
          <w:sz w:val="24"/>
          <w:szCs w:val="24"/>
        </w:rPr>
      </w:pPr>
    </w:p>
    <w:p w14:paraId="7C48417B" w14:textId="77777777" w:rsidR="00F37BAA" w:rsidRDefault="00F37BAA" w:rsidP="00D2298D">
      <w:pPr>
        <w:jc w:val="both"/>
        <w:rPr>
          <w:rFonts w:ascii="Times New Roman" w:hAnsi="Times New Roman" w:cs="Times New Roman"/>
          <w:sz w:val="24"/>
          <w:szCs w:val="24"/>
        </w:rPr>
      </w:pPr>
    </w:p>
    <w:p w14:paraId="7B04FBC6" w14:textId="77777777" w:rsidR="00F37BAA" w:rsidRPr="004325AF" w:rsidRDefault="00F37BAA" w:rsidP="00D2298D">
      <w:pPr>
        <w:jc w:val="both"/>
        <w:rPr>
          <w:rFonts w:ascii="Times New Roman" w:hAnsi="Times New Roman" w:cs="Times New Roman"/>
          <w:b/>
          <w:sz w:val="24"/>
          <w:szCs w:val="24"/>
        </w:rPr>
      </w:pPr>
    </w:p>
    <w:p w14:paraId="6790B54E" w14:textId="4C8A230C" w:rsidR="00AD2859" w:rsidRDefault="004249CC" w:rsidP="004249C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249CC">
        <w:rPr>
          <w:rFonts w:ascii="Times New Roman" w:hAnsi="Times New Roman" w:cs="Times New Roman"/>
          <w:b/>
          <w:sz w:val="24"/>
          <w:szCs w:val="24"/>
        </w:rPr>
        <w:t xml:space="preserve">IBTS website </w:t>
      </w:r>
    </w:p>
    <w:p w14:paraId="73101AFE" w14:textId="1D960E14" w:rsidR="00AD2859" w:rsidRDefault="00AD2859" w:rsidP="00AD2859">
      <w:pPr>
        <w:pStyle w:val="NormalWeb"/>
        <w:jc w:val="both"/>
      </w:pPr>
      <w:r w:rsidRPr="00AD2859">
        <w:t xml:space="preserve">The IBTS does not collect any personal data about you on this website apart from information which you volunteer (for example by emailing us or by using our online contact forms). Any information which you provide in this way will only be used for the purpose for which you provided it. </w:t>
      </w:r>
    </w:p>
    <w:p w14:paraId="37EDEDC7" w14:textId="77777777" w:rsidR="00F832F0" w:rsidRPr="00AD2859" w:rsidRDefault="00F832F0" w:rsidP="00AD2859">
      <w:pPr>
        <w:pStyle w:val="NormalWeb"/>
        <w:jc w:val="both"/>
      </w:pPr>
    </w:p>
    <w:p w14:paraId="05272429" w14:textId="22E6F3C8" w:rsidR="00AD2859" w:rsidRDefault="00AD2859" w:rsidP="00AD2859">
      <w:pPr>
        <w:pBdr>
          <w:top w:val="single" w:sz="4" w:space="1" w:color="auto"/>
          <w:left w:val="single" w:sz="4" w:space="4" w:color="auto"/>
          <w:bottom w:val="single" w:sz="4" w:space="1" w:color="auto"/>
          <w:right w:val="single" w:sz="4" w:space="4" w:color="auto"/>
        </w:pBdr>
        <w:tabs>
          <w:tab w:val="left" w:pos="1942"/>
        </w:tabs>
        <w:rPr>
          <w:rFonts w:ascii="Times New Roman" w:hAnsi="Times New Roman" w:cs="Times New Roman"/>
          <w:b/>
          <w:sz w:val="24"/>
          <w:szCs w:val="24"/>
        </w:rPr>
      </w:pPr>
      <w:r w:rsidRPr="00AD2859">
        <w:rPr>
          <w:rFonts w:ascii="Times New Roman" w:eastAsia="Times New Roman" w:hAnsi="Times New Roman" w:cs="Times New Roman"/>
          <w:b/>
          <w:sz w:val="24"/>
          <w:szCs w:val="24"/>
          <w:lang w:eastAsia="en-IE"/>
        </w:rPr>
        <w:t xml:space="preserve">Cookies </w:t>
      </w:r>
    </w:p>
    <w:p w14:paraId="2173F311" w14:textId="60912E49" w:rsidR="00AD2859" w:rsidRPr="00AD2859" w:rsidRDefault="00AD2859" w:rsidP="00AD2859">
      <w:pPr>
        <w:pStyle w:val="NormalWeb"/>
        <w:jc w:val="both"/>
      </w:pPr>
      <w:r w:rsidRPr="00AD2859">
        <w:t>Cookies are small text files sent from a website to the hard drive of a user's computer to store bits of information related to that user. Cookies commonly store information such as IP addresses, navigational data, server information, and user preferences. Generally speaking, cookies do not contain personal information from which you can be identified, unless you have furnished such information to the website.</w:t>
      </w:r>
    </w:p>
    <w:p w14:paraId="78409496" w14:textId="77777777" w:rsidR="00AD2859" w:rsidRPr="00AD2859" w:rsidRDefault="00AD2859" w:rsidP="00AD2859">
      <w:pPr>
        <w:spacing w:line="240" w:lineRule="auto"/>
        <w:jc w:val="both"/>
        <w:rPr>
          <w:rFonts w:ascii="Times New Roman" w:eastAsia="Times New Roman" w:hAnsi="Times New Roman" w:cs="Times New Roman"/>
          <w:sz w:val="24"/>
          <w:szCs w:val="24"/>
          <w:lang w:eastAsia="en-IE"/>
        </w:rPr>
      </w:pPr>
      <w:r w:rsidRPr="00AD2859">
        <w:rPr>
          <w:rFonts w:ascii="Times New Roman" w:eastAsia="Times New Roman" w:hAnsi="Times New Roman" w:cs="Times New Roman"/>
          <w:sz w:val="24"/>
          <w:szCs w:val="24"/>
          <w:lang w:eastAsia="en-IE"/>
        </w:rPr>
        <w:t>There are two main types of cookies used by the IBTS as follows:</w:t>
      </w:r>
    </w:p>
    <w:p w14:paraId="33CF5713" w14:textId="344C5430" w:rsidR="004051DE" w:rsidRPr="007B07BA" w:rsidRDefault="004051DE" w:rsidP="004051DE">
      <w:pPr>
        <w:spacing w:after="150" w:line="240" w:lineRule="auto"/>
        <w:jc w:val="both"/>
        <w:rPr>
          <w:rFonts w:ascii="Open Sans" w:eastAsia="Times New Roman" w:hAnsi="Open Sans" w:cs="Helvetica"/>
          <w:sz w:val="24"/>
          <w:szCs w:val="24"/>
          <w:lang w:eastAsia="en-IE"/>
        </w:rPr>
      </w:pPr>
      <w:r w:rsidRPr="007B07BA">
        <w:rPr>
          <w:rFonts w:ascii="Open Sans" w:eastAsia="Times New Roman" w:hAnsi="Open Sans" w:cs="Helvetica"/>
          <w:sz w:val="24"/>
          <w:szCs w:val="24"/>
          <w:lang w:eastAsia="en-IE"/>
        </w:rPr>
        <w:t>Session Cookies</w:t>
      </w:r>
    </w:p>
    <w:p w14:paraId="02741DA0" w14:textId="77777777" w:rsidR="004051DE" w:rsidRPr="004051DE" w:rsidRDefault="004051DE" w:rsidP="004051DE">
      <w:pPr>
        <w:spacing w:after="150" w:line="240" w:lineRule="auto"/>
        <w:jc w:val="both"/>
        <w:rPr>
          <w:rFonts w:ascii="Open Sans" w:eastAsia="Times New Roman" w:hAnsi="Open Sans" w:cs="Helvetica"/>
          <w:sz w:val="24"/>
          <w:szCs w:val="24"/>
          <w:lang w:eastAsia="en-IE"/>
        </w:rPr>
      </w:pPr>
      <w:r w:rsidRPr="004051DE">
        <w:rPr>
          <w:rFonts w:ascii="Open Sans" w:eastAsia="Times New Roman" w:hAnsi="Open Sans" w:cs="Helvetica"/>
          <w:sz w:val="24"/>
          <w:szCs w:val="24"/>
          <w:lang w:eastAsia="en-IE"/>
        </w:rPr>
        <w:t>These are cookies which relate to the working of the website. They are deleted when you close your browser.</w:t>
      </w:r>
    </w:p>
    <w:p w14:paraId="3BA13DDF" w14:textId="77777777" w:rsidR="004051DE" w:rsidRPr="004051DE" w:rsidRDefault="004051DE" w:rsidP="004051DE">
      <w:pPr>
        <w:spacing w:line="240" w:lineRule="auto"/>
        <w:jc w:val="both"/>
        <w:rPr>
          <w:rFonts w:ascii="Open Sans" w:eastAsia="Times New Roman" w:hAnsi="Open Sans" w:cs="Helvetica"/>
          <w:sz w:val="24"/>
          <w:szCs w:val="24"/>
          <w:lang w:eastAsia="en-IE"/>
        </w:rPr>
      </w:pPr>
      <w:r w:rsidRPr="004051DE">
        <w:rPr>
          <w:rFonts w:ascii="Open Sans" w:eastAsia="Times New Roman" w:hAnsi="Open Sans" w:cs="Helvetica"/>
          <w:sz w:val="24"/>
          <w:szCs w:val="24"/>
          <w:lang w:eastAsia="en-IE"/>
        </w:rPr>
        <w:t>The IBTS uses session cookies to ensure the user does not have any disruption to their user experience while accessing the giveblood.ie website. This cookie holds no personal information, but helps us provide our users with an uninterrupted journey through the website.</w:t>
      </w:r>
    </w:p>
    <w:p w14:paraId="7CD88782" w14:textId="19D37619" w:rsidR="00FD5C2A" w:rsidRPr="007B07BA" w:rsidRDefault="00FD5C2A" w:rsidP="004051DE">
      <w:pPr>
        <w:pStyle w:val="NormalWeb"/>
        <w:jc w:val="both"/>
        <w:rPr>
          <w:rFonts w:ascii="Open Sans" w:hAnsi="Open Sans" w:cs="Helvetica"/>
        </w:rPr>
      </w:pPr>
      <w:r w:rsidRPr="007B07BA">
        <w:rPr>
          <w:rFonts w:ascii="Open Sans" w:hAnsi="Open Sans" w:cs="Helvetica"/>
        </w:rPr>
        <w:t xml:space="preserve">Persistent Cookies </w:t>
      </w:r>
    </w:p>
    <w:p w14:paraId="23B310C1" w14:textId="77777777" w:rsidR="004051DE" w:rsidRPr="00FD5C2A" w:rsidRDefault="004051DE" w:rsidP="004051DE">
      <w:pPr>
        <w:pStyle w:val="NormalWeb"/>
        <w:jc w:val="both"/>
        <w:rPr>
          <w:rFonts w:ascii="Open Sans" w:hAnsi="Open Sans" w:cs="Helvetica"/>
        </w:rPr>
      </w:pPr>
      <w:r w:rsidRPr="00FD5C2A">
        <w:rPr>
          <w:rFonts w:ascii="Open Sans" w:hAnsi="Open Sans" w:cs="Helvetica"/>
        </w:rPr>
        <w:t>These cookies remain on your computer after your visit to a website and can be read by the website on your subsequent visits. The information stored in these types of cookie may relate to your browsing habits on the webpage, or a unique identification number so that the website can ‘remember’ you and your preferences on your return visit. The duration of persistent cookies can vary.</w:t>
      </w:r>
    </w:p>
    <w:p w14:paraId="2796902F" w14:textId="77777777" w:rsidR="004051DE" w:rsidRPr="00FD5C2A" w:rsidRDefault="004051DE" w:rsidP="004051DE">
      <w:pPr>
        <w:pStyle w:val="NormalWeb"/>
        <w:jc w:val="both"/>
        <w:rPr>
          <w:rFonts w:ascii="Open Sans" w:hAnsi="Open Sans" w:cs="Helvetica"/>
        </w:rPr>
      </w:pPr>
      <w:r w:rsidRPr="00FD5C2A">
        <w:rPr>
          <w:rFonts w:ascii="Open Sans" w:hAnsi="Open Sans" w:cs="Helvetica"/>
        </w:rPr>
        <w:t>The IBTS uses persistent cookies to remember user preferences when they return to the website. It also uses Google Analytics cookies to track user behaviour on the website for statistical purposes. The cookies collect information in an anonymous form about the number of visitors to the site, where visitors have come to the site from, how long they spend on the site, the pages they visited, what browser the site has been accessed via and the ip address of visitors’ web servers.</w:t>
      </w:r>
    </w:p>
    <w:p w14:paraId="56262D45" w14:textId="77777777" w:rsidR="004051DE" w:rsidRDefault="004051DE" w:rsidP="004051DE">
      <w:pPr>
        <w:pStyle w:val="NormalWeb"/>
        <w:jc w:val="both"/>
        <w:rPr>
          <w:rStyle w:val="Hyperlink"/>
          <w:rFonts w:ascii="Open Sans" w:hAnsi="Open Sans" w:cs="Helvetica"/>
          <w:color w:val="auto"/>
        </w:rPr>
      </w:pPr>
      <w:r w:rsidRPr="00FD5C2A">
        <w:rPr>
          <w:rFonts w:ascii="Open Sans" w:hAnsi="Open Sans" w:cs="Helvetica"/>
        </w:rPr>
        <w:t xml:space="preserve">In addition to these, the website uses Google Custom Search to provide the site's search functionality. Google may set cookies when you use the search function. You can find Google's privacy policy </w:t>
      </w:r>
      <w:commentRangeStart w:id="4"/>
      <w:r w:rsidR="00192A36">
        <w:fldChar w:fldCharType="begin"/>
      </w:r>
      <w:r w:rsidR="00192A36">
        <w:instrText xml:space="preserve"> HYPERLINK "http://www.google.com/intl/en/policies/privacy/" </w:instrText>
      </w:r>
      <w:r w:rsidR="00192A36">
        <w:fldChar w:fldCharType="separate"/>
      </w:r>
      <w:r w:rsidRPr="00FD5C2A">
        <w:rPr>
          <w:rStyle w:val="Hyperlink"/>
          <w:rFonts w:ascii="Open Sans" w:hAnsi="Open Sans" w:cs="Helvetica"/>
          <w:color w:val="auto"/>
        </w:rPr>
        <w:t>here</w:t>
      </w:r>
      <w:r w:rsidR="00192A36">
        <w:rPr>
          <w:rStyle w:val="Hyperlink"/>
          <w:rFonts w:ascii="Open Sans" w:hAnsi="Open Sans" w:cs="Helvetica"/>
          <w:color w:val="auto"/>
        </w:rPr>
        <w:fldChar w:fldCharType="end"/>
      </w:r>
      <w:commentRangeEnd w:id="4"/>
      <w:r w:rsidR="00F61187">
        <w:rPr>
          <w:rStyle w:val="CommentReference"/>
          <w:rFonts w:asciiTheme="minorHAnsi" w:eastAsiaTheme="minorHAnsi" w:hAnsiTheme="minorHAnsi" w:cstheme="minorBidi"/>
          <w:lang w:eastAsia="en-US"/>
        </w:rPr>
        <w:commentReference w:id="4"/>
      </w:r>
    </w:p>
    <w:p w14:paraId="3DC7B745" w14:textId="77777777" w:rsidR="00F832F0" w:rsidRDefault="00F832F0" w:rsidP="004051DE">
      <w:pPr>
        <w:pStyle w:val="NormalWeb"/>
        <w:jc w:val="both"/>
        <w:rPr>
          <w:rFonts w:ascii="Open Sans" w:hAnsi="Open Sans" w:cs="Helvetica"/>
        </w:rPr>
      </w:pPr>
    </w:p>
    <w:tbl>
      <w:tblPr>
        <w:tblW w:w="0" w:type="auto"/>
        <w:tblCellMar>
          <w:top w:w="15" w:type="dxa"/>
          <w:left w:w="15" w:type="dxa"/>
          <w:bottom w:w="15" w:type="dxa"/>
          <w:right w:w="15" w:type="dxa"/>
        </w:tblCellMar>
        <w:tblLook w:val="04A0" w:firstRow="1" w:lastRow="0" w:firstColumn="1" w:lastColumn="0" w:noHBand="0" w:noVBand="1"/>
      </w:tblPr>
      <w:tblGrid>
        <w:gridCol w:w="1614"/>
        <w:gridCol w:w="2652"/>
        <w:gridCol w:w="3349"/>
        <w:gridCol w:w="2011"/>
      </w:tblGrid>
      <w:tr w:rsidR="00FD5C2A" w14:paraId="54DE9D0E" w14:textId="77777777" w:rsidTr="00FD5C2A">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1A529F06" w14:textId="77777777" w:rsidR="00FD5C2A" w:rsidRDefault="00FD5C2A">
            <w:pPr>
              <w:pStyle w:val="NormalWeb"/>
              <w:rPr>
                <w:rFonts w:ascii="Open Sans" w:hAnsi="Open Sans" w:cs="Helvetica"/>
                <w:color w:val="333333"/>
              </w:rPr>
            </w:pPr>
            <w:r>
              <w:rPr>
                <w:rStyle w:val="Strong"/>
                <w:rFonts w:ascii="Open Sans" w:hAnsi="Open Sans" w:cs="Helvetica"/>
                <w:color w:val="333333"/>
              </w:rPr>
              <w:lastRenderedPageBreak/>
              <w:t>Cookie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6EAB7528" w14:textId="77777777" w:rsidR="00FD5C2A" w:rsidRDefault="00FD5C2A">
            <w:pPr>
              <w:pStyle w:val="NormalWeb"/>
              <w:rPr>
                <w:rFonts w:ascii="Open Sans" w:hAnsi="Open Sans" w:cs="Helvetica"/>
                <w:color w:val="333333"/>
              </w:rPr>
            </w:pPr>
            <w:r>
              <w:rPr>
                <w:rStyle w:val="Strong"/>
                <w:rFonts w:ascii="Open Sans" w:hAnsi="Open Sans" w:cs="Helvetica"/>
                <w:color w:val="333333"/>
              </w:rPr>
              <w:t>Name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42BA606A" w14:textId="77777777" w:rsidR="00FD5C2A" w:rsidRDefault="00FD5C2A">
            <w:pPr>
              <w:pStyle w:val="NormalWeb"/>
              <w:rPr>
                <w:rFonts w:ascii="Open Sans" w:hAnsi="Open Sans" w:cs="Helvetica"/>
                <w:color w:val="333333"/>
              </w:rPr>
            </w:pPr>
            <w:r>
              <w:rPr>
                <w:rStyle w:val="Strong"/>
                <w:rFonts w:ascii="Open Sans" w:hAnsi="Open Sans" w:cs="Helvetica"/>
                <w:color w:val="333333"/>
              </w:rPr>
              <w:t>Purpose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0311971B" w14:textId="77777777" w:rsidR="00FD5C2A" w:rsidRDefault="00FD5C2A">
            <w:pPr>
              <w:pStyle w:val="NormalWeb"/>
              <w:rPr>
                <w:rFonts w:ascii="Open Sans" w:hAnsi="Open Sans" w:cs="Helvetica"/>
                <w:color w:val="333333"/>
              </w:rPr>
            </w:pPr>
            <w:r>
              <w:rPr>
                <w:rStyle w:val="Strong"/>
                <w:rFonts w:ascii="Open Sans" w:hAnsi="Open Sans" w:cs="Helvetica"/>
                <w:color w:val="333333"/>
              </w:rPr>
              <w:t>More information</w:t>
            </w:r>
          </w:p>
        </w:tc>
      </w:tr>
      <w:tr w:rsidR="00FD5C2A" w14:paraId="09975A4D" w14:textId="77777777" w:rsidTr="00FD5C2A">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7B3C0F68" w14:textId="77777777" w:rsidR="00FD5C2A" w:rsidRDefault="00FD5C2A">
            <w:pPr>
              <w:pStyle w:val="NormalWeb"/>
              <w:rPr>
                <w:rFonts w:ascii="Open Sans" w:hAnsi="Open Sans" w:cs="Helvetica"/>
                <w:color w:val="333333"/>
              </w:rPr>
            </w:pPr>
            <w:r>
              <w:rPr>
                <w:rFonts w:ascii="Open Sans" w:hAnsi="Open Sans" w:cs="Helvetica"/>
                <w:color w:val="333333"/>
              </w:rPr>
              <w:t>Google Analytics</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4A27FA26" w14:textId="77777777" w:rsidR="00FD5C2A" w:rsidRDefault="00FD5C2A">
            <w:pPr>
              <w:pStyle w:val="NormalWeb"/>
              <w:rPr>
                <w:rFonts w:ascii="Open Sans" w:hAnsi="Open Sans" w:cs="Helvetica"/>
                <w:color w:val="333333"/>
              </w:rPr>
            </w:pPr>
            <w:r>
              <w:rPr>
                <w:rFonts w:ascii="Open Sans" w:hAnsi="Open Sans" w:cs="Helvetica"/>
                <w:color w:val="333333"/>
              </w:rPr>
              <w:t>_utmz _utma _utmb _utmc</w:t>
            </w:r>
          </w:p>
          <w:p w14:paraId="7AB456E6" w14:textId="77777777" w:rsidR="00FD5C2A" w:rsidRDefault="00FD5C2A">
            <w:pPr>
              <w:pStyle w:val="NormalWeb"/>
              <w:rPr>
                <w:rFonts w:ascii="Open Sans" w:hAnsi="Open Sans" w:cs="Helvetica"/>
                <w:color w:val="333333"/>
              </w:rPr>
            </w:pPr>
            <w:r>
              <w:rPr>
                <w:rFonts w:ascii="Open Sans" w:hAnsi="Open Sans" w:cs="Helvetica"/>
                <w:color w:val="333333"/>
              </w:rPr>
              <w:t>_ga</w:t>
            </w:r>
          </w:p>
          <w:p w14:paraId="7376A040" w14:textId="77777777" w:rsidR="00FD5C2A" w:rsidRDefault="00FD5C2A">
            <w:pPr>
              <w:pStyle w:val="NormalWeb"/>
              <w:rPr>
                <w:rFonts w:ascii="Open Sans" w:hAnsi="Open Sans" w:cs="Helvetica"/>
                <w:color w:val="333333"/>
              </w:rPr>
            </w:pPr>
            <w:r>
              <w:rPr>
                <w:rFonts w:ascii="Open Sans" w:hAnsi="Open Sans" w:cs="Helvetica"/>
                <w:color w:val="333333"/>
              </w:rPr>
              <w:t>_gat</w:t>
            </w:r>
          </w:p>
          <w:p w14:paraId="28EEAA44" w14:textId="77777777" w:rsidR="00FD5C2A" w:rsidRDefault="00FD5C2A">
            <w:pPr>
              <w:pStyle w:val="NormalWeb"/>
              <w:rPr>
                <w:rFonts w:ascii="Open Sans" w:hAnsi="Open Sans" w:cs="Helvetica"/>
                <w:color w:val="333333"/>
              </w:rPr>
            </w:pPr>
            <w:r>
              <w:rPr>
                <w:rFonts w:ascii="Open Sans" w:hAnsi="Open Sans" w:cs="Helvetica"/>
                <w:color w:val="333333"/>
              </w:rPr>
              <w:t>__utmt_UA-97700840-1</w:t>
            </w:r>
          </w:p>
          <w:p w14:paraId="6706C5A6" w14:textId="77777777" w:rsidR="00FD5C2A" w:rsidRDefault="00FD5C2A">
            <w:pPr>
              <w:pStyle w:val="NormalWeb"/>
              <w:rPr>
                <w:rFonts w:ascii="Open Sans" w:hAnsi="Open Sans" w:cs="Helvetica"/>
                <w:color w:val="333333"/>
              </w:rPr>
            </w:pPr>
            <w:r>
              <w:rPr>
                <w:rFonts w:ascii="Open Sans" w:hAnsi="Open Sans" w:cs="Helvetica"/>
                <w:color w:val="333333"/>
              </w:rPr>
              <w:t> _gid</w:t>
            </w:r>
          </w:p>
          <w:p w14:paraId="09D94E12" w14:textId="77777777" w:rsidR="00FD5C2A" w:rsidRDefault="00FD5C2A">
            <w:pPr>
              <w:pStyle w:val="NormalWeb"/>
              <w:rPr>
                <w:rFonts w:ascii="Open Sans" w:hAnsi="Open Sans" w:cs="Helvetica"/>
                <w:color w:val="333333"/>
              </w:rPr>
            </w:pPr>
            <w:r>
              <w:rPr>
                <w:rFonts w:ascii="Open Sans" w:hAnsi="Open Sans" w:cs="Helvetica"/>
                <w:color w:val="333333"/>
              </w:rPr>
              <w:t>NID</w:t>
            </w:r>
          </w:p>
          <w:p w14:paraId="7094B711" w14:textId="77777777" w:rsidR="00FD5C2A" w:rsidRDefault="00FD5C2A">
            <w:pPr>
              <w:pStyle w:val="NormalWeb"/>
              <w:rPr>
                <w:rFonts w:ascii="Open Sans" w:hAnsi="Open Sans" w:cs="Helvetica"/>
                <w:color w:val="333333"/>
              </w:rPr>
            </w:pPr>
            <w:r>
              <w:rPr>
                <w:rFonts w:ascii="Open Sans" w:hAnsi="Open Sans" w:cs="Helvetica"/>
                <w:color w:val="333333"/>
              </w:rPr>
              <w:t>fr</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143FFFAA" w14:textId="77777777" w:rsidR="00FD5C2A" w:rsidRDefault="00FD5C2A">
            <w:pPr>
              <w:pStyle w:val="NormalWeb"/>
              <w:rPr>
                <w:rFonts w:ascii="Open Sans" w:hAnsi="Open Sans" w:cs="Helvetica"/>
                <w:color w:val="333333"/>
              </w:rPr>
            </w:pPr>
            <w:r>
              <w:rPr>
                <w:rFonts w:ascii="Open Sans" w:hAnsi="Open Sans" w:cs="Helvetica"/>
                <w:color w:val="333333"/>
              </w:rPr>
              <w:t>These cookies are used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763FD33A" w14:textId="77777777" w:rsidR="00FD5C2A" w:rsidRDefault="00BF3AC7">
            <w:pPr>
              <w:pStyle w:val="NormalWeb"/>
              <w:rPr>
                <w:rFonts w:ascii="Open Sans" w:hAnsi="Open Sans" w:cs="Helvetica"/>
                <w:color w:val="333333"/>
              </w:rPr>
            </w:pPr>
            <w:hyperlink r:id="rId13" w:history="1">
              <w:r w:rsidR="00FD5C2A">
                <w:rPr>
                  <w:rStyle w:val="Hyperlink"/>
                  <w:rFonts w:ascii="Open Sans" w:hAnsi="Open Sans" w:cs="Helvetica"/>
                </w:rPr>
                <w:t>Click here for an overview of privacy at Google</w:t>
              </w:r>
            </w:hyperlink>
          </w:p>
        </w:tc>
      </w:tr>
      <w:tr w:rsidR="00FD5C2A" w14:paraId="58EDB2E5" w14:textId="77777777" w:rsidTr="00FD5C2A">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0E6FE3C3" w14:textId="77777777" w:rsidR="00FD5C2A" w:rsidRDefault="00FD5C2A">
            <w:pPr>
              <w:pStyle w:val="NormalWeb"/>
              <w:rPr>
                <w:rFonts w:ascii="Open Sans" w:hAnsi="Open Sans" w:cs="Helvetica"/>
                <w:color w:val="333333"/>
              </w:rPr>
            </w:pPr>
            <w:r>
              <w:rPr>
                <w:rFonts w:ascii="Open Sans" w:hAnsi="Open Sans" w:cs="Helvetica"/>
                <w:color w:val="333333"/>
              </w:rPr>
              <w:t>Online form session cookie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7581749F" w14:textId="77777777" w:rsidR="00FD5C2A" w:rsidRDefault="00FD5C2A">
            <w:pPr>
              <w:pStyle w:val="NormalWeb"/>
              <w:rPr>
                <w:rFonts w:ascii="Open Sans" w:hAnsi="Open Sans" w:cs="Helvetica"/>
                <w:color w:val="333333"/>
              </w:rPr>
            </w:pPr>
            <w:r>
              <w:rPr>
                <w:rFonts w:ascii="Open Sans" w:hAnsi="Open Sans" w:cs="Helvetica"/>
                <w:color w:val="333333"/>
              </w:rPr>
              <w:t>ASP.NET_SessionId</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0263EE3A" w14:textId="77777777" w:rsidR="00FD5C2A" w:rsidRDefault="00FD5C2A">
            <w:pPr>
              <w:pStyle w:val="NormalWeb"/>
              <w:rPr>
                <w:rFonts w:ascii="Open Sans" w:hAnsi="Open Sans" w:cs="Helvetica"/>
                <w:color w:val="333333"/>
              </w:rPr>
            </w:pPr>
            <w:r>
              <w:rPr>
                <w:rFonts w:ascii="Open Sans" w:hAnsi="Open Sans" w:cs="Helvetica"/>
                <w:color w:val="333333"/>
              </w:rPr>
              <w:t>This cookie is created when a user connects to an ASP.NET application and will expire when the user closes their browser. This cookie is essential for use of forms on our site to store the session id of the user’s current session and is also used in The Authority Members Area and in the Trustee E-Learning.</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4EB6E14A" w14:textId="77777777" w:rsidR="00FD5C2A" w:rsidRDefault="00BF3AC7">
            <w:pPr>
              <w:pStyle w:val="NormalWeb"/>
              <w:rPr>
                <w:rFonts w:ascii="Open Sans" w:hAnsi="Open Sans" w:cs="Helvetica"/>
                <w:color w:val="333333"/>
              </w:rPr>
            </w:pPr>
            <w:hyperlink r:id="rId14" w:history="1">
              <w:r w:rsidR="00FD5C2A">
                <w:rPr>
                  <w:rStyle w:val="Hyperlink"/>
                  <w:rFonts w:ascii="Open Sans" w:hAnsi="Open Sans" w:cs="Helvetica"/>
                </w:rPr>
                <w:t>Visit the Microsoft website</w:t>
              </w:r>
            </w:hyperlink>
          </w:p>
        </w:tc>
      </w:tr>
      <w:tr w:rsidR="00FD5C2A" w14:paraId="4029F41A" w14:textId="77777777" w:rsidTr="00FD5C2A">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31F4D1F6" w14:textId="77777777" w:rsidR="00FD5C2A" w:rsidRDefault="00FD5C2A">
            <w:pPr>
              <w:pStyle w:val="NormalWeb"/>
              <w:rPr>
                <w:rFonts w:ascii="Open Sans" w:hAnsi="Open Sans" w:cs="Helvetica"/>
                <w:color w:val="333333"/>
              </w:rPr>
            </w:pPr>
            <w:r>
              <w:rPr>
                <w:rFonts w:ascii="Open Sans" w:hAnsi="Open Sans" w:cs="Helvetica"/>
                <w:color w:val="333333"/>
              </w:rPr>
              <w:t>Accept cookies</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18278AE2" w14:textId="77777777" w:rsidR="00FD5C2A" w:rsidRDefault="00FD5C2A">
            <w:pPr>
              <w:pStyle w:val="NormalWeb"/>
              <w:rPr>
                <w:rFonts w:ascii="Open Sans" w:hAnsi="Open Sans" w:cs="Helvetica"/>
                <w:color w:val="333333"/>
              </w:rPr>
            </w:pPr>
            <w:r>
              <w:rPr>
                <w:rFonts w:ascii="Open Sans" w:hAnsi="Open Sans" w:cs="Helvetica"/>
                <w:color w:val="333333"/>
              </w:rPr>
              <w:t>accept_cookies</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4007C2A3" w14:textId="77777777" w:rsidR="00FD5C2A" w:rsidRDefault="00FD5C2A">
            <w:pPr>
              <w:pStyle w:val="NormalWeb"/>
              <w:rPr>
                <w:rFonts w:ascii="Open Sans" w:hAnsi="Open Sans" w:cs="Helvetica"/>
                <w:color w:val="333333"/>
              </w:rPr>
            </w:pPr>
            <w:r>
              <w:rPr>
                <w:rFonts w:ascii="Open Sans" w:hAnsi="Open Sans" w:cs="Helvetica"/>
                <w:color w:val="333333"/>
              </w:rPr>
              <w:t>This cookie is created when the user agrees to allow cookies</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150" w:type="dxa"/>
              <w:left w:w="300" w:type="dxa"/>
              <w:bottom w:w="150" w:type="dxa"/>
              <w:right w:w="300" w:type="dxa"/>
            </w:tcMar>
            <w:vAlign w:val="center"/>
            <w:hideMark/>
          </w:tcPr>
          <w:p w14:paraId="04C2CC72" w14:textId="77777777" w:rsidR="00FD5C2A" w:rsidRDefault="00FD5C2A">
            <w:pPr>
              <w:pStyle w:val="NormalWeb"/>
              <w:rPr>
                <w:rFonts w:ascii="Open Sans" w:hAnsi="Open Sans" w:cs="Helvetica"/>
                <w:color w:val="333333"/>
              </w:rPr>
            </w:pPr>
            <w:r>
              <w:rPr>
                <w:rFonts w:ascii="Open Sans" w:hAnsi="Open Sans" w:cs="Helvetica"/>
                <w:color w:val="333333"/>
              </w:rPr>
              <w:t> </w:t>
            </w:r>
          </w:p>
        </w:tc>
      </w:tr>
    </w:tbl>
    <w:p w14:paraId="47406D37" w14:textId="77777777" w:rsidR="00FD5C2A" w:rsidRDefault="00FD5C2A" w:rsidP="004051DE">
      <w:pPr>
        <w:pStyle w:val="NormalWeb"/>
        <w:jc w:val="both"/>
        <w:rPr>
          <w:rFonts w:ascii="Open Sans" w:hAnsi="Open Sans" w:cs="Helvetica"/>
        </w:rPr>
      </w:pPr>
    </w:p>
    <w:p w14:paraId="26EA7ACC" w14:textId="77777777" w:rsidR="00D94688" w:rsidRDefault="00D94688" w:rsidP="004051DE">
      <w:pPr>
        <w:pStyle w:val="NormalWeb"/>
        <w:jc w:val="both"/>
        <w:rPr>
          <w:rFonts w:ascii="Open Sans" w:hAnsi="Open Sans" w:cs="Helvetica"/>
        </w:rPr>
      </w:pPr>
    </w:p>
    <w:p w14:paraId="0C75AA65" w14:textId="77777777" w:rsidR="00D94688" w:rsidRDefault="00D94688" w:rsidP="004051DE">
      <w:pPr>
        <w:pStyle w:val="NormalWeb"/>
        <w:jc w:val="both"/>
        <w:rPr>
          <w:rFonts w:ascii="Open Sans" w:hAnsi="Open Sans" w:cs="Helvetica"/>
        </w:rPr>
      </w:pPr>
    </w:p>
    <w:p w14:paraId="78456805" w14:textId="19B475BD" w:rsidR="00FD5C2A" w:rsidRPr="00481F66" w:rsidRDefault="00FD5C2A" w:rsidP="00FD5C2A">
      <w:pPr>
        <w:pStyle w:val="NormalWeb"/>
        <w:jc w:val="both"/>
        <w:rPr>
          <w:rFonts w:ascii="Open Sans" w:hAnsi="Open Sans" w:cs="Helvetica"/>
          <w:u w:val="single"/>
        </w:rPr>
      </w:pPr>
      <w:r w:rsidRPr="00481F66">
        <w:rPr>
          <w:rFonts w:ascii="Open Sans" w:hAnsi="Open Sans" w:cs="Helvetica"/>
          <w:u w:val="single"/>
        </w:rPr>
        <w:t>Enabling/Disabling Cookies</w:t>
      </w:r>
    </w:p>
    <w:p w14:paraId="3B843A08" w14:textId="77777777" w:rsidR="00FD5C2A" w:rsidRPr="00FD5C2A" w:rsidRDefault="00FD5C2A" w:rsidP="00FD5C2A">
      <w:pPr>
        <w:pStyle w:val="NormalWeb"/>
        <w:jc w:val="both"/>
        <w:rPr>
          <w:rFonts w:ascii="Open Sans" w:hAnsi="Open Sans" w:cs="Helvetica"/>
        </w:rPr>
      </w:pPr>
      <w:r w:rsidRPr="00FD5C2A">
        <w:rPr>
          <w:rFonts w:ascii="Open Sans" w:hAnsi="Open Sans" w:cs="Helvetica"/>
        </w:rPr>
        <w:t xml:space="preserve">Most browsers automatically accept cookies. You have the ability to accept or decline cookies or request that you be warned when a website is trying to install a cookie. This can be </w:t>
      </w:r>
      <w:r w:rsidRPr="00FD5C2A">
        <w:rPr>
          <w:rFonts w:ascii="Open Sans" w:hAnsi="Open Sans" w:cs="Helvetica"/>
        </w:rPr>
        <w:lastRenderedPageBreak/>
        <w:t>done by modifying the settings in your browser. Visitors can use this website with no loss of functionality if cookies are disabled from the web browser.</w:t>
      </w:r>
    </w:p>
    <w:p w14:paraId="5AB310F5" w14:textId="77777777" w:rsidR="00FD5C2A" w:rsidRPr="00FD5C2A" w:rsidRDefault="00FD5C2A" w:rsidP="00FD5C2A">
      <w:pPr>
        <w:pStyle w:val="NormalWeb"/>
        <w:jc w:val="both"/>
        <w:rPr>
          <w:rFonts w:ascii="Open Sans" w:hAnsi="Open Sans" w:cs="Helvetica"/>
        </w:rPr>
      </w:pPr>
      <w:r w:rsidRPr="00FD5C2A">
        <w:rPr>
          <w:rFonts w:ascii="Open Sans" w:hAnsi="Open Sans" w:cs="Helvetica"/>
        </w:rPr>
        <w:t xml:space="preserve">For information about how to opt out of being tracked by Google Analytics across all websites see </w:t>
      </w:r>
      <w:hyperlink r:id="rId15" w:history="1">
        <w:r w:rsidRPr="00FD5C2A">
          <w:rPr>
            <w:rStyle w:val="Hyperlink"/>
            <w:rFonts w:ascii="Open Sans" w:hAnsi="Open Sans" w:cs="Helvetica"/>
            <w:color w:val="auto"/>
          </w:rPr>
          <w:t>here</w:t>
        </w:r>
      </w:hyperlink>
    </w:p>
    <w:p w14:paraId="229E6EDB" w14:textId="77777777" w:rsidR="00FD5C2A" w:rsidRPr="00FD5C2A" w:rsidRDefault="00FD5C2A" w:rsidP="00FD5C2A">
      <w:pPr>
        <w:pStyle w:val="NormalWeb"/>
        <w:jc w:val="both"/>
        <w:rPr>
          <w:rFonts w:ascii="Open Sans" w:hAnsi="Open Sans" w:cs="Helvetica"/>
        </w:rPr>
      </w:pPr>
      <w:r w:rsidRPr="00FD5C2A">
        <w:rPr>
          <w:rFonts w:ascii="Open Sans" w:hAnsi="Open Sans" w:cs="Helvetica"/>
        </w:rPr>
        <w:t>The IBTS will make no attempt to identify individual visitors, or to associate the technical details listed above with any individual. It is the policy of the IBTS never to disclose such technical information in respect of individual website visitors to any third party, unless obliged to disclose such information by a rule of law. The technical information will be used only by the IBTS and only for statistical and other administrative purposes.</w:t>
      </w:r>
    </w:p>
    <w:p w14:paraId="3B15991F" w14:textId="77777777" w:rsidR="00FD5C2A" w:rsidRDefault="00FD5C2A" w:rsidP="00FD5C2A">
      <w:pPr>
        <w:pStyle w:val="NormalWeb"/>
        <w:jc w:val="both"/>
        <w:rPr>
          <w:rFonts w:ascii="Open Sans" w:hAnsi="Open Sans" w:cs="Helvetica"/>
        </w:rPr>
      </w:pPr>
    </w:p>
    <w:p w14:paraId="4D9133B7" w14:textId="4DF29F5F" w:rsidR="00FD5C2A" w:rsidRPr="00FD5C2A" w:rsidRDefault="00FD5C2A" w:rsidP="00FD5C2A">
      <w:pPr>
        <w:pBdr>
          <w:top w:val="single" w:sz="4" w:space="1" w:color="auto"/>
          <w:left w:val="single" w:sz="4" w:space="4" w:color="auto"/>
          <w:bottom w:val="single" w:sz="4" w:space="1" w:color="auto"/>
          <w:right w:val="single" w:sz="4" w:space="4" w:color="auto"/>
        </w:pBdr>
        <w:spacing w:after="150" w:line="240" w:lineRule="auto"/>
        <w:jc w:val="both"/>
        <w:rPr>
          <w:rFonts w:ascii="Open Sans" w:eastAsia="Times New Roman" w:hAnsi="Open Sans" w:cs="Helvetica"/>
          <w:b/>
          <w:sz w:val="24"/>
          <w:szCs w:val="24"/>
          <w:lang w:eastAsia="en-IE"/>
        </w:rPr>
      </w:pPr>
      <w:r w:rsidRPr="00FD5C2A">
        <w:rPr>
          <w:rFonts w:ascii="Open Sans" w:eastAsia="Times New Roman" w:hAnsi="Open Sans" w:cs="Helvetica"/>
          <w:b/>
          <w:sz w:val="24"/>
          <w:szCs w:val="24"/>
          <w:lang w:eastAsia="en-IE"/>
        </w:rPr>
        <w:t>Changes to this Privacy Statement</w:t>
      </w:r>
    </w:p>
    <w:p w14:paraId="3A79515C" w14:textId="371DB467" w:rsidR="00FD5C2A" w:rsidRPr="00FD5C2A" w:rsidRDefault="00FD5C2A" w:rsidP="00FD5C2A">
      <w:pPr>
        <w:spacing w:after="150" w:line="240" w:lineRule="auto"/>
        <w:jc w:val="both"/>
        <w:rPr>
          <w:rFonts w:ascii="Open Sans" w:eastAsia="Times New Roman" w:hAnsi="Open Sans" w:cs="Helvetica"/>
          <w:sz w:val="24"/>
          <w:szCs w:val="24"/>
          <w:lang w:eastAsia="en-IE"/>
        </w:rPr>
      </w:pPr>
      <w:r w:rsidRPr="00FD5C2A">
        <w:rPr>
          <w:rFonts w:ascii="Open Sans" w:eastAsia="Times New Roman" w:hAnsi="Open Sans" w:cs="Helvetica"/>
          <w:sz w:val="24"/>
          <w:szCs w:val="24"/>
          <w:lang w:eastAsia="en-IE"/>
        </w:rPr>
        <w:t>Any changes to this privacy policy will be posted on this website so that you are always aware of what information we collect, how we collect it, how we use it and under what ci</w:t>
      </w:r>
      <w:r w:rsidR="00B034AE">
        <w:rPr>
          <w:rFonts w:ascii="Open Sans" w:eastAsia="Times New Roman" w:hAnsi="Open Sans" w:cs="Helvetica"/>
          <w:sz w:val="24"/>
          <w:szCs w:val="24"/>
          <w:lang w:eastAsia="en-IE"/>
        </w:rPr>
        <w:t>rcumstances, if any, we share</w:t>
      </w:r>
      <w:r w:rsidRPr="00FD5C2A">
        <w:rPr>
          <w:rFonts w:ascii="Open Sans" w:eastAsia="Times New Roman" w:hAnsi="Open Sans" w:cs="Helvetica"/>
          <w:sz w:val="24"/>
          <w:szCs w:val="24"/>
          <w:lang w:eastAsia="en-IE"/>
        </w:rPr>
        <w:t xml:space="preserve"> it.</w:t>
      </w:r>
    </w:p>
    <w:p w14:paraId="5B32F942" w14:textId="310D1ED2" w:rsidR="00FD5C2A" w:rsidRPr="00FD5C2A" w:rsidRDefault="00FD5C2A" w:rsidP="00FD5C2A">
      <w:pPr>
        <w:spacing w:line="240" w:lineRule="auto"/>
        <w:jc w:val="both"/>
        <w:rPr>
          <w:rFonts w:ascii="Open Sans" w:eastAsia="Times New Roman" w:hAnsi="Open Sans" w:cs="Helvetica"/>
          <w:sz w:val="24"/>
          <w:szCs w:val="24"/>
          <w:lang w:eastAsia="en-IE"/>
        </w:rPr>
      </w:pPr>
      <w:r>
        <w:rPr>
          <w:rFonts w:ascii="Open Sans" w:eastAsia="Times New Roman" w:hAnsi="Open Sans" w:cs="Helvetica"/>
          <w:sz w:val="24"/>
          <w:szCs w:val="24"/>
          <w:lang w:eastAsia="en-IE"/>
        </w:rPr>
        <w:t>May 2018</w:t>
      </w:r>
    </w:p>
    <w:p w14:paraId="469FFC59" w14:textId="20C9EC6E" w:rsidR="00FD5C2A" w:rsidRPr="00FD5C2A" w:rsidRDefault="00192A36" w:rsidP="00192A36">
      <w:pPr>
        <w:pStyle w:val="NormalWeb"/>
        <w:tabs>
          <w:tab w:val="left" w:pos="5057"/>
        </w:tabs>
        <w:jc w:val="both"/>
        <w:rPr>
          <w:rFonts w:ascii="Open Sans" w:hAnsi="Open Sans" w:cs="Helvetica"/>
        </w:rPr>
      </w:pPr>
      <w:r>
        <w:rPr>
          <w:rFonts w:ascii="Open Sans" w:hAnsi="Open Sans" w:cs="Helvetica"/>
        </w:rPr>
        <w:tab/>
      </w:r>
    </w:p>
    <w:p w14:paraId="0DAAB0BF" w14:textId="77777777" w:rsidR="00FD5C2A" w:rsidRPr="00FD5C2A" w:rsidRDefault="00FD5C2A" w:rsidP="004051DE">
      <w:pPr>
        <w:pStyle w:val="NormalWeb"/>
        <w:jc w:val="both"/>
        <w:rPr>
          <w:rFonts w:ascii="Open Sans" w:hAnsi="Open Sans" w:cs="Helvetica"/>
        </w:rPr>
      </w:pPr>
    </w:p>
    <w:p w14:paraId="77313065" w14:textId="351A7E84" w:rsidR="00AD2859" w:rsidRPr="00AD2859" w:rsidRDefault="00AD2859" w:rsidP="00AD2859">
      <w:pPr>
        <w:tabs>
          <w:tab w:val="left" w:pos="1473"/>
        </w:tabs>
        <w:rPr>
          <w:rFonts w:ascii="Times New Roman" w:hAnsi="Times New Roman" w:cs="Times New Roman"/>
          <w:sz w:val="24"/>
          <w:szCs w:val="24"/>
        </w:rPr>
      </w:pPr>
    </w:p>
    <w:sectPr w:rsidR="00AD2859" w:rsidRPr="00AD2859" w:rsidSect="00A626FC">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eenan, Sabrina" w:date="2018-05-23T10:34:00Z" w:initials="KS">
    <w:p w14:paraId="1DD793A6" w14:textId="4E88CCD2" w:rsidR="00B65E80" w:rsidRDefault="00B65E80">
      <w:pPr>
        <w:pStyle w:val="CommentText"/>
      </w:pPr>
      <w:r>
        <w:rPr>
          <w:rStyle w:val="CommentReference"/>
        </w:rPr>
        <w:annotationRef/>
      </w:r>
      <w:r w:rsidRPr="00B65E80">
        <w:t>https://www.giveblood.ie/Can-I-Give-Blood/Pre-donation-Donor-Questionnaire/</w:t>
      </w:r>
    </w:p>
  </w:comment>
  <w:comment w:id="1" w:author="Keenan, Sabrina" w:date="2018-05-23T10:36:00Z" w:initials="KS">
    <w:p w14:paraId="74F31F23" w14:textId="17A867AC" w:rsidR="00423ACD" w:rsidRDefault="00423ACD">
      <w:pPr>
        <w:pStyle w:val="CommentText"/>
      </w:pPr>
      <w:r>
        <w:rPr>
          <w:rStyle w:val="CommentReference"/>
        </w:rPr>
        <w:annotationRef/>
      </w:r>
      <w:r>
        <w:t>should link to the who we share your data with section</w:t>
      </w:r>
    </w:p>
  </w:comment>
  <w:comment w:id="3" w:author="Keenan, Sabrina" w:date="2018-05-23T11:19:00Z" w:initials="KS">
    <w:p w14:paraId="5BF5BAF2" w14:textId="36B0CD28" w:rsidR="00F61187" w:rsidRDefault="00F61187">
      <w:pPr>
        <w:pStyle w:val="CommentText"/>
      </w:pPr>
      <w:r>
        <w:rPr>
          <w:rStyle w:val="CommentReference"/>
        </w:rPr>
        <w:annotationRef/>
      </w:r>
      <w:r>
        <w:t>this should link to the section on how long do we keep your data</w:t>
      </w:r>
    </w:p>
  </w:comment>
  <w:comment w:id="4" w:author="Keenan, Sabrina" w:date="2018-05-23T11:21:00Z" w:initials="KS">
    <w:p w14:paraId="240E8AA6" w14:textId="22DB7004" w:rsidR="00F61187" w:rsidRDefault="00F61187">
      <w:pPr>
        <w:pStyle w:val="CommentText"/>
      </w:pPr>
      <w:r>
        <w:rPr>
          <w:rStyle w:val="CommentReference"/>
        </w:rPr>
        <w:annotationRef/>
      </w:r>
      <w:r>
        <w:t xml:space="preserve"> should link to </w:t>
      </w:r>
      <w:r w:rsidRPr="00F61187">
        <w:t>https://p</w:t>
      </w:r>
      <w:r>
        <w:t>olicies.google.com/privacy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613572" w15:done="0"/>
  <w15:commentEx w15:paraId="531839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19C15" w14:textId="77777777" w:rsidR="00D5709C" w:rsidRDefault="00D5709C" w:rsidP="00D5709C">
      <w:pPr>
        <w:spacing w:after="0" w:line="240" w:lineRule="auto"/>
      </w:pPr>
      <w:r>
        <w:separator/>
      </w:r>
    </w:p>
  </w:endnote>
  <w:endnote w:type="continuationSeparator" w:id="0">
    <w:p w14:paraId="42AF9288" w14:textId="77777777" w:rsidR="00D5709C" w:rsidRDefault="00D5709C" w:rsidP="00D5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44755719"/>
      <w:docPartObj>
        <w:docPartGallery w:val="Page Numbers (Bottom of Page)"/>
        <w:docPartUnique/>
      </w:docPartObj>
    </w:sdtPr>
    <w:sdtEndPr/>
    <w:sdtContent>
      <w:sdt>
        <w:sdtPr>
          <w:rPr>
            <w:rFonts w:ascii="Times New Roman" w:hAnsi="Times New Roman" w:cs="Times New Roman"/>
          </w:rPr>
          <w:id w:val="172924095"/>
          <w:docPartObj>
            <w:docPartGallery w:val="Page Numbers (Top of Page)"/>
            <w:docPartUnique/>
          </w:docPartObj>
        </w:sdtPr>
        <w:sdtEndPr/>
        <w:sdtContent>
          <w:p w14:paraId="1FEF3F5A" w14:textId="61B3E8CB" w:rsidR="00A626FC" w:rsidRPr="00A63B04" w:rsidRDefault="00A626FC">
            <w:pPr>
              <w:pStyle w:val="Footer"/>
              <w:jc w:val="center"/>
              <w:rPr>
                <w:rFonts w:ascii="Times New Roman" w:hAnsi="Times New Roman" w:cs="Times New Roman"/>
              </w:rPr>
            </w:pPr>
            <w:r w:rsidRPr="00A63B04">
              <w:rPr>
                <w:rFonts w:ascii="Times New Roman" w:hAnsi="Times New Roman" w:cs="Times New Roman"/>
              </w:rPr>
              <w:t xml:space="preserve">IBTS </w:t>
            </w:r>
            <w:r w:rsidR="00AD2859" w:rsidRPr="00A63B04">
              <w:rPr>
                <w:rFonts w:ascii="Times New Roman" w:hAnsi="Times New Roman" w:cs="Times New Roman"/>
              </w:rPr>
              <w:t>Privacy</w:t>
            </w:r>
            <w:r w:rsidRPr="00A63B04">
              <w:rPr>
                <w:rFonts w:ascii="Times New Roman" w:hAnsi="Times New Roman" w:cs="Times New Roman"/>
              </w:rPr>
              <w:t xml:space="preserve"> Policy  </w:t>
            </w:r>
            <w:r w:rsidR="00AD2859" w:rsidRPr="00A63B04">
              <w:rPr>
                <w:rFonts w:ascii="Times New Roman" w:hAnsi="Times New Roman" w:cs="Times New Roman"/>
              </w:rPr>
              <w:t xml:space="preserve"> </w:t>
            </w:r>
            <w:r w:rsidRPr="00A63B04">
              <w:rPr>
                <w:rFonts w:ascii="Times New Roman" w:hAnsi="Times New Roman" w:cs="Times New Roman"/>
              </w:rPr>
              <w:t xml:space="preserve">Internal Use Only                                       Page </w:t>
            </w:r>
            <w:r w:rsidRPr="00A63B04">
              <w:rPr>
                <w:rFonts w:ascii="Times New Roman" w:hAnsi="Times New Roman" w:cs="Times New Roman"/>
                <w:bCs/>
              </w:rPr>
              <w:fldChar w:fldCharType="begin"/>
            </w:r>
            <w:r w:rsidRPr="00A63B04">
              <w:rPr>
                <w:rFonts w:ascii="Times New Roman" w:hAnsi="Times New Roman" w:cs="Times New Roman"/>
                <w:bCs/>
              </w:rPr>
              <w:instrText xml:space="preserve"> PAGE </w:instrText>
            </w:r>
            <w:r w:rsidRPr="00A63B04">
              <w:rPr>
                <w:rFonts w:ascii="Times New Roman" w:hAnsi="Times New Roman" w:cs="Times New Roman"/>
                <w:bCs/>
              </w:rPr>
              <w:fldChar w:fldCharType="separate"/>
            </w:r>
            <w:r w:rsidR="00BF3AC7">
              <w:rPr>
                <w:rFonts w:ascii="Times New Roman" w:hAnsi="Times New Roman" w:cs="Times New Roman"/>
                <w:bCs/>
                <w:noProof/>
              </w:rPr>
              <w:t>6</w:t>
            </w:r>
            <w:r w:rsidRPr="00A63B04">
              <w:rPr>
                <w:rFonts w:ascii="Times New Roman" w:hAnsi="Times New Roman" w:cs="Times New Roman"/>
                <w:bCs/>
              </w:rPr>
              <w:fldChar w:fldCharType="end"/>
            </w:r>
            <w:r w:rsidRPr="00A63B04">
              <w:rPr>
                <w:rFonts w:ascii="Times New Roman" w:hAnsi="Times New Roman" w:cs="Times New Roman"/>
              </w:rPr>
              <w:t xml:space="preserve"> of </w:t>
            </w:r>
            <w:r w:rsidR="00F832F0">
              <w:rPr>
                <w:rFonts w:ascii="Times New Roman" w:hAnsi="Times New Roman" w:cs="Times New Roman"/>
                <w:bCs/>
              </w:rPr>
              <w:t>10</w:t>
            </w:r>
          </w:p>
        </w:sdtContent>
      </w:sdt>
    </w:sdtContent>
  </w:sdt>
  <w:p w14:paraId="385E121F" w14:textId="77777777" w:rsidR="00A626FC" w:rsidRPr="00A63B04" w:rsidRDefault="00A626F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5068B" w14:textId="77777777" w:rsidR="00D5709C" w:rsidRDefault="00D5709C" w:rsidP="00D5709C">
      <w:pPr>
        <w:spacing w:after="0" w:line="240" w:lineRule="auto"/>
      </w:pPr>
      <w:r>
        <w:separator/>
      </w:r>
    </w:p>
  </w:footnote>
  <w:footnote w:type="continuationSeparator" w:id="0">
    <w:p w14:paraId="034BB38A" w14:textId="77777777" w:rsidR="00D5709C" w:rsidRDefault="00D5709C" w:rsidP="00D57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3A3E" w14:textId="71B1D764" w:rsidR="00A63B04" w:rsidRDefault="00A63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D4A"/>
    <w:multiLevelType w:val="hybridMultilevel"/>
    <w:tmpl w:val="BFD62FE4"/>
    <w:lvl w:ilvl="0" w:tplc="18090001">
      <w:start w:val="1"/>
      <w:numFmt w:val="bullet"/>
      <w:lvlText w:val=""/>
      <w:lvlJc w:val="left"/>
      <w:pPr>
        <w:ind w:left="1080" w:hanging="72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F44806"/>
    <w:multiLevelType w:val="hybridMultilevel"/>
    <w:tmpl w:val="A1F84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EC07FA"/>
    <w:multiLevelType w:val="hybridMultilevel"/>
    <w:tmpl w:val="51024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B7001C1"/>
    <w:multiLevelType w:val="hybridMultilevel"/>
    <w:tmpl w:val="03A41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8322D8"/>
    <w:multiLevelType w:val="multilevel"/>
    <w:tmpl w:val="F89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4D3B61"/>
    <w:multiLevelType w:val="hybridMultilevel"/>
    <w:tmpl w:val="5FAEF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CA3668"/>
    <w:multiLevelType w:val="multilevel"/>
    <w:tmpl w:val="2DB84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3414D3"/>
    <w:multiLevelType w:val="hybridMultilevel"/>
    <w:tmpl w:val="44F49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34669D"/>
    <w:multiLevelType w:val="hybridMultilevel"/>
    <w:tmpl w:val="DBD0547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D5E5938"/>
    <w:multiLevelType w:val="hybridMultilevel"/>
    <w:tmpl w:val="F4B6954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E96129F"/>
    <w:multiLevelType w:val="hybridMultilevel"/>
    <w:tmpl w:val="3272C9D8"/>
    <w:lvl w:ilvl="0" w:tplc="18090001">
      <w:start w:val="1"/>
      <w:numFmt w:val="bullet"/>
      <w:lvlText w:val=""/>
      <w:lvlJc w:val="left"/>
      <w:pPr>
        <w:ind w:left="1080" w:hanging="72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F215BF0"/>
    <w:multiLevelType w:val="hybridMultilevel"/>
    <w:tmpl w:val="8342F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368736D"/>
    <w:multiLevelType w:val="hybridMultilevel"/>
    <w:tmpl w:val="789EC4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A193B6F"/>
    <w:multiLevelType w:val="hybridMultilevel"/>
    <w:tmpl w:val="BC2ED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B7A2B01"/>
    <w:multiLevelType w:val="hybridMultilevel"/>
    <w:tmpl w:val="EE667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165117F"/>
    <w:multiLevelType w:val="hybridMultilevel"/>
    <w:tmpl w:val="3946C59A"/>
    <w:lvl w:ilvl="0" w:tplc="00EE1E6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2A028D5"/>
    <w:multiLevelType w:val="hybridMultilevel"/>
    <w:tmpl w:val="6B5402B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305586C"/>
    <w:multiLevelType w:val="hybridMultilevel"/>
    <w:tmpl w:val="DC7C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71F3999"/>
    <w:multiLevelType w:val="hybridMultilevel"/>
    <w:tmpl w:val="21528AE0"/>
    <w:lvl w:ilvl="0" w:tplc="52921826">
      <w:start w:val="1"/>
      <w:numFmt w:val="lowerRoman"/>
      <w:lvlText w:val="(%1)"/>
      <w:lvlJc w:val="left"/>
      <w:pPr>
        <w:ind w:left="1080" w:hanging="72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BAA7C89"/>
    <w:multiLevelType w:val="hybridMultilevel"/>
    <w:tmpl w:val="BBF07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D9140B7"/>
    <w:multiLevelType w:val="hybridMultilevel"/>
    <w:tmpl w:val="F6106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FA05686"/>
    <w:multiLevelType w:val="hybridMultilevel"/>
    <w:tmpl w:val="EB2E031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7AC7356"/>
    <w:multiLevelType w:val="hybridMultilevel"/>
    <w:tmpl w:val="C7DE1FE0"/>
    <w:lvl w:ilvl="0" w:tplc="F132B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ECE194C"/>
    <w:multiLevelType w:val="hybridMultilevel"/>
    <w:tmpl w:val="DBD0547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3316309"/>
    <w:multiLevelType w:val="hybridMultilevel"/>
    <w:tmpl w:val="36327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14"/>
  </w:num>
  <w:num w:numId="5">
    <w:abstractNumId w:val="6"/>
  </w:num>
  <w:num w:numId="6">
    <w:abstractNumId w:val="4"/>
  </w:num>
  <w:num w:numId="7">
    <w:abstractNumId w:val="16"/>
  </w:num>
  <w:num w:numId="8">
    <w:abstractNumId w:val="2"/>
  </w:num>
  <w:num w:numId="9">
    <w:abstractNumId w:val="1"/>
  </w:num>
  <w:num w:numId="10">
    <w:abstractNumId w:val="13"/>
  </w:num>
  <w:num w:numId="11">
    <w:abstractNumId w:val="11"/>
  </w:num>
  <w:num w:numId="12">
    <w:abstractNumId w:val="19"/>
  </w:num>
  <w:num w:numId="13">
    <w:abstractNumId w:val="24"/>
  </w:num>
  <w:num w:numId="14">
    <w:abstractNumId w:val="8"/>
  </w:num>
  <w:num w:numId="15">
    <w:abstractNumId w:val="23"/>
  </w:num>
  <w:num w:numId="16">
    <w:abstractNumId w:val="7"/>
  </w:num>
  <w:num w:numId="17">
    <w:abstractNumId w:val="12"/>
  </w:num>
  <w:num w:numId="18">
    <w:abstractNumId w:val="9"/>
  </w:num>
  <w:num w:numId="19">
    <w:abstractNumId w:val="18"/>
  </w:num>
  <w:num w:numId="20">
    <w:abstractNumId w:val="15"/>
  </w:num>
  <w:num w:numId="21">
    <w:abstractNumId w:val="22"/>
  </w:num>
  <w:num w:numId="22">
    <w:abstractNumId w:val="0"/>
  </w:num>
  <w:num w:numId="23">
    <w:abstractNumId w:val="17"/>
  </w:num>
  <w:num w:numId="24">
    <w:abstractNumId w:val="3"/>
  </w:num>
  <w:num w:numId="2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enan, Sabrina">
    <w15:presenceInfo w15:providerId="AD" w15:userId="S-1-5-21-1022984060-92101735-612134452-3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9C"/>
    <w:rsid w:val="00004A16"/>
    <w:rsid w:val="00023C82"/>
    <w:rsid w:val="00061F7A"/>
    <w:rsid w:val="00072E84"/>
    <w:rsid w:val="000E30FB"/>
    <w:rsid w:val="001112EE"/>
    <w:rsid w:val="00173CC0"/>
    <w:rsid w:val="00184090"/>
    <w:rsid w:val="00192A36"/>
    <w:rsid w:val="001B65FC"/>
    <w:rsid w:val="0020635E"/>
    <w:rsid w:val="002157A6"/>
    <w:rsid w:val="0022678F"/>
    <w:rsid w:val="00230D75"/>
    <w:rsid w:val="002367B3"/>
    <w:rsid w:val="00240F8E"/>
    <w:rsid w:val="002947AA"/>
    <w:rsid w:val="002966FD"/>
    <w:rsid w:val="002F5CDD"/>
    <w:rsid w:val="00311734"/>
    <w:rsid w:val="00313DBB"/>
    <w:rsid w:val="00342168"/>
    <w:rsid w:val="0034288E"/>
    <w:rsid w:val="00365B52"/>
    <w:rsid w:val="003E4DBC"/>
    <w:rsid w:val="004051DE"/>
    <w:rsid w:val="00423ACD"/>
    <w:rsid w:val="004249CC"/>
    <w:rsid w:val="004325AF"/>
    <w:rsid w:val="004473EE"/>
    <w:rsid w:val="00475A57"/>
    <w:rsid w:val="00475E18"/>
    <w:rsid w:val="00481F66"/>
    <w:rsid w:val="004B4C25"/>
    <w:rsid w:val="004C4418"/>
    <w:rsid w:val="004E6D72"/>
    <w:rsid w:val="004E78BC"/>
    <w:rsid w:val="004F7179"/>
    <w:rsid w:val="00500750"/>
    <w:rsid w:val="0050740E"/>
    <w:rsid w:val="00552B07"/>
    <w:rsid w:val="00562BB7"/>
    <w:rsid w:val="00574ECD"/>
    <w:rsid w:val="0058725C"/>
    <w:rsid w:val="00590873"/>
    <w:rsid w:val="005A69C4"/>
    <w:rsid w:val="005F458C"/>
    <w:rsid w:val="006014B0"/>
    <w:rsid w:val="006265F4"/>
    <w:rsid w:val="00632569"/>
    <w:rsid w:val="006404EC"/>
    <w:rsid w:val="00673AB6"/>
    <w:rsid w:val="006A7F88"/>
    <w:rsid w:val="006B1A96"/>
    <w:rsid w:val="006C1352"/>
    <w:rsid w:val="006D6EA1"/>
    <w:rsid w:val="00704717"/>
    <w:rsid w:val="007264E0"/>
    <w:rsid w:val="007A5BCE"/>
    <w:rsid w:val="007B07BA"/>
    <w:rsid w:val="007B1F61"/>
    <w:rsid w:val="008043DE"/>
    <w:rsid w:val="00813927"/>
    <w:rsid w:val="008228D0"/>
    <w:rsid w:val="00842682"/>
    <w:rsid w:val="008441DC"/>
    <w:rsid w:val="008550AC"/>
    <w:rsid w:val="00860B5C"/>
    <w:rsid w:val="00891F5F"/>
    <w:rsid w:val="008C20DD"/>
    <w:rsid w:val="008E1600"/>
    <w:rsid w:val="008F62C9"/>
    <w:rsid w:val="00947DA7"/>
    <w:rsid w:val="00972217"/>
    <w:rsid w:val="00997997"/>
    <w:rsid w:val="009F4977"/>
    <w:rsid w:val="00A00654"/>
    <w:rsid w:val="00A626FC"/>
    <w:rsid w:val="00A63B04"/>
    <w:rsid w:val="00AA0423"/>
    <w:rsid w:val="00AA53B7"/>
    <w:rsid w:val="00AA7705"/>
    <w:rsid w:val="00AB44DE"/>
    <w:rsid w:val="00AC4FBF"/>
    <w:rsid w:val="00AD2859"/>
    <w:rsid w:val="00B034AE"/>
    <w:rsid w:val="00B121A7"/>
    <w:rsid w:val="00B30B20"/>
    <w:rsid w:val="00B52F3D"/>
    <w:rsid w:val="00B65E80"/>
    <w:rsid w:val="00B66E9B"/>
    <w:rsid w:val="00B70097"/>
    <w:rsid w:val="00B82403"/>
    <w:rsid w:val="00BC63DB"/>
    <w:rsid w:val="00BD6E09"/>
    <w:rsid w:val="00BF2169"/>
    <w:rsid w:val="00BF3AC7"/>
    <w:rsid w:val="00C06295"/>
    <w:rsid w:val="00C44854"/>
    <w:rsid w:val="00C70579"/>
    <w:rsid w:val="00C74E26"/>
    <w:rsid w:val="00C76B25"/>
    <w:rsid w:val="00CE7C96"/>
    <w:rsid w:val="00CF2877"/>
    <w:rsid w:val="00D11F11"/>
    <w:rsid w:val="00D2298D"/>
    <w:rsid w:val="00D3227E"/>
    <w:rsid w:val="00D354FF"/>
    <w:rsid w:val="00D36EAE"/>
    <w:rsid w:val="00D44091"/>
    <w:rsid w:val="00D457DC"/>
    <w:rsid w:val="00D57017"/>
    <w:rsid w:val="00D5709C"/>
    <w:rsid w:val="00D577BF"/>
    <w:rsid w:val="00D8150E"/>
    <w:rsid w:val="00D94688"/>
    <w:rsid w:val="00DD5CDF"/>
    <w:rsid w:val="00DD5DE6"/>
    <w:rsid w:val="00E02756"/>
    <w:rsid w:val="00E30FE1"/>
    <w:rsid w:val="00E52AE5"/>
    <w:rsid w:val="00EB7270"/>
    <w:rsid w:val="00EC1184"/>
    <w:rsid w:val="00EE56E0"/>
    <w:rsid w:val="00EF7B97"/>
    <w:rsid w:val="00F20B21"/>
    <w:rsid w:val="00F23356"/>
    <w:rsid w:val="00F33CC6"/>
    <w:rsid w:val="00F37BAA"/>
    <w:rsid w:val="00F57359"/>
    <w:rsid w:val="00F61187"/>
    <w:rsid w:val="00F63C3B"/>
    <w:rsid w:val="00F832F0"/>
    <w:rsid w:val="00FC7C3E"/>
    <w:rsid w:val="00FD5C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0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09C"/>
    <w:pPr>
      <w:ind w:left="720"/>
      <w:contextualSpacing/>
    </w:pPr>
  </w:style>
  <w:style w:type="paragraph" w:styleId="Header">
    <w:name w:val="header"/>
    <w:basedOn w:val="Normal"/>
    <w:link w:val="HeaderChar"/>
    <w:uiPriority w:val="99"/>
    <w:unhideWhenUsed/>
    <w:rsid w:val="00D57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09C"/>
  </w:style>
  <w:style w:type="paragraph" w:styleId="Footer">
    <w:name w:val="footer"/>
    <w:basedOn w:val="Normal"/>
    <w:link w:val="FooterChar"/>
    <w:uiPriority w:val="99"/>
    <w:unhideWhenUsed/>
    <w:rsid w:val="00D57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9C"/>
  </w:style>
  <w:style w:type="character" w:styleId="CommentReference">
    <w:name w:val="annotation reference"/>
    <w:basedOn w:val="DefaultParagraphFont"/>
    <w:uiPriority w:val="99"/>
    <w:semiHidden/>
    <w:unhideWhenUsed/>
    <w:rsid w:val="004F7179"/>
    <w:rPr>
      <w:sz w:val="16"/>
      <w:szCs w:val="16"/>
    </w:rPr>
  </w:style>
  <w:style w:type="paragraph" w:styleId="CommentText">
    <w:name w:val="annotation text"/>
    <w:basedOn w:val="Normal"/>
    <w:link w:val="CommentTextChar"/>
    <w:uiPriority w:val="99"/>
    <w:semiHidden/>
    <w:unhideWhenUsed/>
    <w:rsid w:val="004F7179"/>
    <w:pPr>
      <w:spacing w:line="240" w:lineRule="auto"/>
    </w:pPr>
    <w:rPr>
      <w:sz w:val="20"/>
      <w:szCs w:val="20"/>
    </w:rPr>
  </w:style>
  <w:style w:type="character" w:customStyle="1" w:styleId="CommentTextChar">
    <w:name w:val="Comment Text Char"/>
    <w:basedOn w:val="DefaultParagraphFont"/>
    <w:link w:val="CommentText"/>
    <w:uiPriority w:val="99"/>
    <w:semiHidden/>
    <w:rsid w:val="004F7179"/>
    <w:rPr>
      <w:sz w:val="20"/>
      <w:szCs w:val="20"/>
    </w:rPr>
  </w:style>
  <w:style w:type="paragraph" w:styleId="CommentSubject">
    <w:name w:val="annotation subject"/>
    <w:basedOn w:val="CommentText"/>
    <w:next w:val="CommentText"/>
    <w:link w:val="CommentSubjectChar"/>
    <w:uiPriority w:val="99"/>
    <w:semiHidden/>
    <w:unhideWhenUsed/>
    <w:rsid w:val="004F7179"/>
    <w:rPr>
      <w:b/>
      <w:bCs/>
    </w:rPr>
  </w:style>
  <w:style w:type="character" w:customStyle="1" w:styleId="CommentSubjectChar">
    <w:name w:val="Comment Subject Char"/>
    <w:basedOn w:val="CommentTextChar"/>
    <w:link w:val="CommentSubject"/>
    <w:uiPriority w:val="99"/>
    <w:semiHidden/>
    <w:rsid w:val="004F7179"/>
    <w:rPr>
      <w:b/>
      <w:bCs/>
      <w:sz w:val="20"/>
      <w:szCs w:val="20"/>
    </w:rPr>
  </w:style>
  <w:style w:type="paragraph" w:styleId="BalloonText">
    <w:name w:val="Balloon Text"/>
    <w:basedOn w:val="Normal"/>
    <w:link w:val="BalloonTextChar"/>
    <w:uiPriority w:val="99"/>
    <w:semiHidden/>
    <w:unhideWhenUsed/>
    <w:rsid w:val="004F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179"/>
    <w:rPr>
      <w:rFonts w:ascii="Tahoma" w:hAnsi="Tahoma" w:cs="Tahoma"/>
      <w:sz w:val="16"/>
      <w:szCs w:val="16"/>
    </w:rPr>
  </w:style>
  <w:style w:type="paragraph" w:styleId="NormalWeb">
    <w:name w:val="Normal (Web)"/>
    <w:basedOn w:val="Normal"/>
    <w:uiPriority w:val="99"/>
    <w:unhideWhenUsed/>
    <w:rsid w:val="008E1600"/>
    <w:pPr>
      <w:spacing w:after="240"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30B20"/>
    <w:rPr>
      <w:color w:val="0000FF" w:themeColor="hyperlink"/>
      <w:u w:val="single"/>
    </w:rPr>
  </w:style>
  <w:style w:type="character" w:styleId="Strong">
    <w:name w:val="Strong"/>
    <w:basedOn w:val="DefaultParagraphFont"/>
    <w:uiPriority w:val="22"/>
    <w:qFormat/>
    <w:rsid w:val="00FD5C2A"/>
    <w:rPr>
      <w:b/>
      <w:bCs/>
    </w:rPr>
  </w:style>
  <w:style w:type="character" w:styleId="FollowedHyperlink">
    <w:name w:val="FollowedHyperlink"/>
    <w:basedOn w:val="DefaultParagraphFont"/>
    <w:uiPriority w:val="99"/>
    <w:semiHidden/>
    <w:unhideWhenUsed/>
    <w:rsid w:val="00D94688"/>
    <w:rPr>
      <w:color w:val="800080" w:themeColor="followedHyperlink"/>
      <w:u w:val="single"/>
    </w:rPr>
  </w:style>
  <w:style w:type="table" w:styleId="TableGrid">
    <w:name w:val="Table Grid"/>
    <w:basedOn w:val="TableNormal"/>
    <w:uiPriority w:val="59"/>
    <w:rsid w:val="00296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09C"/>
    <w:pPr>
      <w:ind w:left="720"/>
      <w:contextualSpacing/>
    </w:pPr>
  </w:style>
  <w:style w:type="paragraph" w:styleId="Header">
    <w:name w:val="header"/>
    <w:basedOn w:val="Normal"/>
    <w:link w:val="HeaderChar"/>
    <w:uiPriority w:val="99"/>
    <w:unhideWhenUsed/>
    <w:rsid w:val="00D57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09C"/>
  </w:style>
  <w:style w:type="paragraph" w:styleId="Footer">
    <w:name w:val="footer"/>
    <w:basedOn w:val="Normal"/>
    <w:link w:val="FooterChar"/>
    <w:uiPriority w:val="99"/>
    <w:unhideWhenUsed/>
    <w:rsid w:val="00D57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9C"/>
  </w:style>
  <w:style w:type="character" w:styleId="CommentReference">
    <w:name w:val="annotation reference"/>
    <w:basedOn w:val="DefaultParagraphFont"/>
    <w:uiPriority w:val="99"/>
    <w:semiHidden/>
    <w:unhideWhenUsed/>
    <w:rsid w:val="004F7179"/>
    <w:rPr>
      <w:sz w:val="16"/>
      <w:szCs w:val="16"/>
    </w:rPr>
  </w:style>
  <w:style w:type="paragraph" w:styleId="CommentText">
    <w:name w:val="annotation text"/>
    <w:basedOn w:val="Normal"/>
    <w:link w:val="CommentTextChar"/>
    <w:uiPriority w:val="99"/>
    <w:semiHidden/>
    <w:unhideWhenUsed/>
    <w:rsid w:val="004F7179"/>
    <w:pPr>
      <w:spacing w:line="240" w:lineRule="auto"/>
    </w:pPr>
    <w:rPr>
      <w:sz w:val="20"/>
      <w:szCs w:val="20"/>
    </w:rPr>
  </w:style>
  <w:style w:type="character" w:customStyle="1" w:styleId="CommentTextChar">
    <w:name w:val="Comment Text Char"/>
    <w:basedOn w:val="DefaultParagraphFont"/>
    <w:link w:val="CommentText"/>
    <w:uiPriority w:val="99"/>
    <w:semiHidden/>
    <w:rsid w:val="004F7179"/>
    <w:rPr>
      <w:sz w:val="20"/>
      <w:szCs w:val="20"/>
    </w:rPr>
  </w:style>
  <w:style w:type="paragraph" w:styleId="CommentSubject">
    <w:name w:val="annotation subject"/>
    <w:basedOn w:val="CommentText"/>
    <w:next w:val="CommentText"/>
    <w:link w:val="CommentSubjectChar"/>
    <w:uiPriority w:val="99"/>
    <w:semiHidden/>
    <w:unhideWhenUsed/>
    <w:rsid w:val="004F7179"/>
    <w:rPr>
      <w:b/>
      <w:bCs/>
    </w:rPr>
  </w:style>
  <w:style w:type="character" w:customStyle="1" w:styleId="CommentSubjectChar">
    <w:name w:val="Comment Subject Char"/>
    <w:basedOn w:val="CommentTextChar"/>
    <w:link w:val="CommentSubject"/>
    <w:uiPriority w:val="99"/>
    <w:semiHidden/>
    <w:rsid w:val="004F7179"/>
    <w:rPr>
      <w:b/>
      <w:bCs/>
      <w:sz w:val="20"/>
      <w:szCs w:val="20"/>
    </w:rPr>
  </w:style>
  <w:style w:type="paragraph" w:styleId="BalloonText">
    <w:name w:val="Balloon Text"/>
    <w:basedOn w:val="Normal"/>
    <w:link w:val="BalloonTextChar"/>
    <w:uiPriority w:val="99"/>
    <w:semiHidden/>
    <w:unhideWhenUsed/>
    <w:rsid w:val="004F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179"/>
    <w:rPr>
      <w:rFonts w:ascii="Tahoma" w:hAnsi="Tahoma" w:cs="Tahoma"/>
      <w:sz w:val="16"/>
      <w:szCs w:val="16"/>
    </w:rPr>
  </w:style>
  <w:style w:type="paragraph" w:styleId="NormalWeb">
    <w:name w:val="Normal (Web)"/>
    <w:basedOn w:val="Normal"/>
    <w:uiPriority w:val="99"/>
    <w:unhideWhenUsed/>
    <w:rsid w:val="008E1600"/>
    <w:pPr>
      <w:spacing w:after="240"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30B20"/>
    <w:rPr>
      <w:color w:val="0000FF" w:themeColor="hyperlink"/>
      <w:u w:val="single"/>
    </w:rPr>
  </w:style>
  <w:style w:type="character" w:styleId="Strong">
    <w:name w:val="Strong"/>
    <w:basedOn w:val="DefaultParagraphFont"/>
    <w:uiPriority w:val="22"/>
    <w:qFormat/>
    <w:rsid w:val="00FD5C2A"/>
    <w:rPr>
      <w:b/>
      <w:bCs/>
    </w:rPr>
  </w:style>
  <w:style w:type="character" w:styleId="FollowedHyperlink">
    <w:name w:val="FollowedHyperlink"/>
    <w:basedOn w:val="DefaultParagraphFont"/>
    <w:uiPriority w:val="99"/>
    <w:semiHidden/>
    <w:unhideWhenUsed/>
    <w:rsid w:val="00D94688"/>
    <w:rPr>
      <w:color w:val="800080" w:themeColor="followedHyperlink"/>
      <w:u w:val="single"/>
    </w:rPr>
  </w:style>
  <w:style w:type="table" w:styleId="TableGrid">
    <w:name w:val="Table Grid"/>
    <w:basedOn w:val="TableNormal"/>
    <w:uiPriority w:val="59"/>
    <w:rsid w:val="00296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0959">
      <w:bodyDiv w:val="1"/>
      <w:marLeft w:val="0"/>
      <w:marRight w:val="0"/>
      <w:marTop w:val="0"/>
      <w:marBottom w:val="0"/>
      <w:divBdr>
        <w:top w:val="none" w:sz="0" w:space="0" w:color="auto"/>
        <w:left w:val="none" w:sz="0" w:space="0" w:color="auto"/>
        <w:bottom w:val="none" w:sz="0" w:space="0" w:color="auto"/>
        <w:right w:val="none" w:sz="0" w:space="0" w:color="auto"/>
      </w:divBdr>
      <w:divsChild>
        <w:div w:id="321856801">
          <w:marLeft w:val="0"/>
          <w:marRight w:val="0"/>
          <w:marTop w:val="0"/>
          <w:marBottom w:val="0"/>
          <w:divBdr>
            <w:top w:val="none" w:sz="0" w:space="0" w:color="auto"/>
            <w:left w:val="none" w:sz="0" w:space="0" w:color="auto"/>
            <w:bottom w:val="none" w:sz="0" w:space="0" w:color="auto"/>
            <w:right w:val="none" w:sz="0" w:space="0" w:color="auto"/>
          </w:divBdr>
          <w:divsChild>
            <w:div w:id="1101222094">
              <w:marLeft w:val="0"/>
              <w:marRight w:val="0"/>
              <w:marTop w:val="0"/>
              <w:marBottom w:val="0"/>
              <w:divBdr>
                <w:top w:val="none" w:sz="0" w:space="0" w:color="auto"/>
                <w:left w:val="none" w:sz="0" w:space="0" w:color="auto"/>
                <w:bottom w:val="none" w:sz="0" w:space="0" w:color="auto"/>
                <w:right w:val="none" w:sz="0" w:space="0" w:color="auto"/>
              </w:divBdr>
              <w:divsChild>
                <w:div w:id="1100513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4585519">
      <w:bodyDiv w:val="1"/>
      <w:marLeft w:val="0"/>
      <w:marRight w:val="0"/>
      <w:marTop w:val="0"/>
      <w:marBottom w:val="0"/>
      <w:divBdr>
        <w:top w:val="none" w:sz="0" w:space="0" w:color="auto"/>
        <w:left w:val="none" w:sz="0" w:space="0" w:color="auto"/>
        <w:bottom w:val="none" w:sz="0" w:space="0" w:color="auto"/>
        <w:right w:val="none" w:sz="0" w:space="0" w:color="auto"/>
      </w:divBdr>
      <w:divsChild>
        <w:div w:id="1993216869">
          <w:marLeft w:val="0"/>
          <w:marRight w:val="0"/>
          <w:marTop w:val="0"/>
          <w:marBottom w:val="0"/>
          <w:divBdr>
            <w:top w:val="none" w:sz="0" w:space="0" w:color="auto"/>
            <w:left w:val="none" w:sz="0" w:space="0" w:color="auto"/>
            <w:bottom w:val="none" w:sz="0" w:space="0" w:color="auto"/>
            <w:right w:val="none" w:sz="0" w:space="0" w:color="auto"/>
          </w:divBdr>
          <w:divsChild>
            <w:div w:id="2484711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0855549">
      <w:bodyDiv w:val="1"/>
      <w:marLeft w:val="0"/>
      <w:marRight w:val="0"/>
      <w:marTop w:val="0"/>
      <w:marBottom w:val="0"/>
      <w:divBdr>
        <w:top w:val="none" w:sz="0" w:space="0" w:color="auto"/>
        <w:left w:val="none" w:sz="0" w:space="0" w:color="auto"/>
        <w:bottom w:val="none" w:sz="0" w:space="0" w:color="auto"/>
        <w:right w:val="none" w:sz="0" w:space="0" w:color="auto"/>
      </w:divBdr>
    </w:div>
    <w:div w:id="729112641">
      <w:bodyDiv w:val="1"/>
      <w:marLeft w:val="0"/>
      <w:marRight w:val="0"/>
      <w:marTop w:val="0"/>
      <w:marBottom w:val="0"/>
      <w:divBdr>
        <w:top w:val="none" w:sz="0" w:space="0" w:color="auto"/>
        <w:left w:val="none" w:sz="0" w:space="0" w:color="auto"/>
        <w:bottom w:val="none" w:sz="0" w:space="0" w:color="auto"/>
        <w:right w:val="none" w:sz="0" w:space="0" w:color="auto"/>
      </w:divBdr>
      <w:divsChild>
        <w:div w:id="1919947938">
          <w:marLeft w:val="0"/>
          <w:marRight w:val="0"/>
          <w:marTop w:val="0"/>
          <w:marBottom w:val="0"/>
          <w:divBdr>
            <w:top w:val="none" w:sz="0" w:space="0" w:color="auto"/>
            <w:left w:val="none" w:sz="0" w:space="0" w:color="auto"/>
            <w:bottom w:val="none" w:sz="0" w:space="0" w:color="auto"/>
            <w:right w:val="none" w:sz="0" w:space="0" w:color="auto"/>
          </w:divBdr>
          <w:divsChild>
            <w:div w:id="10685011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9954343">
      <w:bodyDiv w:val="1"/>
      <w:marLeft w:val="0"/>
      <w:marRight w:val="0"/>
      <w:marTop w:val="0"/>
      <w:marBottom w:val="0"/>
      <w:divBdr>
        <w:top w:val="none" w:sz="0" w:space="0" w:color="auto"/>
        <w:left w:val="none" w:sz="0" w:space="0" w:color="auto"/>
        <w:bottom w:val="none" w:sz="0" w:space="0" w:color="auto"/>
        <w:right w:val="none" w:sz="0" w:space="0" w:color="auto"/>
      </w:divBdr>
      <w:divsChild>
        <w:div w:id="1859002638">
          <w:marLeft w:val="0"/>
          <w:marRight w:val="0"/>
          <w:marTop w:val="0"/>
          <w:marBottom w:val="0"/>
          <w:divBdr>
            <w:top w:val="none" w:sz="0" w:space="0" w:color="auto"/>
            <w:left w:val="none" w:sz="0" w:space="0" w:color="auto"/>
            <w:bottom w:val="none" w:sz="0" w:space="0" w:color="auto"/>
            <w:right w:val="none" w:sz="0" w:space="0" w:color="auto"/>
          </w:divBdr>
          <w:divsChild>
            <w:div w:id="2062515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0229098">
      <w:bodyDiv w:val="1"/>
      <w:marLeft w:val="0"/>
      <w:marRight w:val="0"/>
      <w:marTop w:val="0"/>
      <w:marBottom w:val="0"/>
      <w:divBdr>
        <w:top w:val="none" w:sz="0" w:space="0" w:color="auto"/>
        <w:left w:val="none" w:sz="0" w:space="0" w:color="auto"/>
        <w:bottom w:val="none" w:sz="0" w:space="0" w:color="auto"/>
        <w:right w:val="none" w:sz="0" w:space="0" w:color="auto"/>
      </w:divBdr>
      <w:divsChild>
        <w:div w:id="1046562172">
          <w:marLeft w:val="0"/>
          <w:marRight w:val="0"/>
          <w:marTop w:val="0"/>
          <w:marBottom w:val="0"/>
          <w:divBdr>
            <w:top w:val="none" w:sz="0" w:space="0" w:color="auto"/>
            <w:left w:val="none" w:sz="0" w:space="0" w:color="auto"/>
            <w:bottom w:val="none" w:sz="0" w:space="0" w:color="auto"/>
            <w:right w:val="none" w:sz="0" w:space="0" w:color="auto"/>
          </w:divBdr>
          <w:divsChild>
            <w:div w:id="1019820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6493930">
      <w:bodyDiv w:val="1"/>
      <w:marLeft w:val="0"/>
      <w:marRight w:val="0"/>
      <w:marTop w:val="0"/>
      <w:marBottom w:val="0"/>
      <w:divBdr>
        <w:top w:val="none" w:sz="0" w:space="0" w:color="auto"/>
        <w:left w:val="none" w:sz="0" w:space="0" w:color="auto"/>
        <w:bottom w:val="none" w:sz="0" w:space="0" w:color="auto"/>
        <w:right w:val="none" w:sz="0" w:space="0" w:color="auto"/>
      </w:divBdr>
      <w:divsChild>
        <w:div w:id="652106930">
          <w:marLeft w:val="0"/>
          <w:marRight w:val="0"/>
          <w:marTop w:val="0"/>
          <w:marBottom w:val="0"/>
          <w:divBdr>
            <w:top w:val="none" w:sz="0" w:space="0" w:color="auto"/>
            <w:left w:val="none" w:sz="0" w:space="0" w:color="auto"/>
            <w:bottom w:val="none" w:sz="0" w:space="0" w:color="auto"/>
            <w:right w:val="none" w:sz="0" w:space="0" w:color="auto"/>
          </w:divBdr>
          <w:divsChild>
            <w:div w:id="2624160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3744113">
      <w:bodyDiv w:val="1"/>
      <w:marLeft w:val="0"/>
      <w:marRight w:val="0"/>
      <w:marTop w:val="0"/>
      <w:marBottom w:val="0"/>
      <w:divBdr>
        <w:top w:val="none" w:sz="0" w:space="0" w:color="auto"/>
        <w:left w:val="none" w:sz="0" w:space="0" w:color="auto"/>
        <w:bottom w:val="none" w:sz="0" w:space="0" w:color="auto"/>
        <w:right w:val="none" w:sz="0" w:space="0" w:color="auto"/>
      </w:divBdr>
      <w:divsChild>
        <w:div w:id="561332761">
          <w:marLeft w:val="0"/>
          <w:marRight w:val="0"/>
          <w:marTop w:val="0"/>
          <w:marBottom w:val="0"/>
          <w:divBdr>
            <w:top w:val="none" w:sz="0" w:space="0" w:color="auto"/>
            <w:left w:val="none" w:sz="0" w:space="0" w:color="auto"/>
            <w:bottom w:val="none" w:sz="0" w:space="0" w:color="auto"/>
            <w:right w:val="none" w:sz="0" w:space="0" w:color="auto"/>
          </w:divBdr>
          <w:divsChild>
            <w:div w:id="1583639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1927482">
      <w:bodyDiv w:val="1"/>
      <w:marLeft w:val="0"/>
      <w:marRight w:val="0"/>
      <w:marTop w:val="0"/>
      <w:marBottom w:val="0"/>
      <w:divBdr>
        <w:top w:val="none" w:sz="0" w:space="0" w:color="auto"/>
        <w:left w:val="none" w:sz="0" w:space="0" w:color="auto"/>
        <w:bottom w:val="none" w:sz="0" w:space="0" w:color="auto"/>
        <w:right w:val="none" w:sz="0" w:space="0" w:color="auto"/>
      </w:divBdr>
      <w:divsChild>
        <w:div w:id="378628910">
          <w:marLeft w:val="0"/>
          <w:marRight w:val="0"/>
          <w:marTop w:val="0"/>
          <w:marBottom w:val="0"/>
          <w:divBdr>
            <w:top w:val="none" w:sz="0" w:space="0" w:color="auto"/>
            <w:left w:val="none" w:sz="0" w:space="0" w:color="auto"/>
            <w:bottom w:val="none" w:sz="0" w:space="0" w:color="auto"/>
            <w:right w:val="none" w:sz="0" w:space="0" w:color="auto"/>
          </w:divBdr>
          <w:divsChild>
            <w:div w:id="108012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oogle.co.uk/intl/en/analytics/privacyoverview.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taprotection.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ibts.ie" TargetMode="External"/><Relationship Id="rId5" Type="http://schemas.openxmlformats.org/officeDocument/2006/relationships/webSettings" Target="webSettings.xml"/><Relationship Id="rId15" Type="http://schemas.openxmlformats.org/officeDocument/2006/relationships/hyperlink" Target="https://support.google.com/analytics/answer/181881?hl=en" TargetMode="External"/><Relationship Id="rId23" Type="http://schemas.microsoft.com/office/2011/relationships/people" Target="people.xml"/><Relationship Id="rId10" Type="http://schemas.openxmlformats.org/officeDocument/2006/relationships/hyperlink" Target="mailto:dpo@ibts.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us@ibts.ie" TargetMode="External"/><Relationship Id="rId14" Type="http://schemas.openxmlformats.org/officeDocument/2006/relationships/hyperlink" Target="http://support.microsoft.com/kb/899918"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3166</Words>
  <Characters>18047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Sabrina</dc:creator>
  <cp:lastModifiedBy>Fitzsimons, Vanessa</cp:lastModifiedBy>
  <cp:revision>2</cp:revision>
  <dcterms:created xsi:type="dcterms:W3CDTF">2024-09-27T14:09:00Z</dcterms:created>
  <dcterms:modified xsi:type="dcterms:W3CDTF">2024-09-27T14:09:00Z</dcterms:modified>
</cp:coreProperties>
</file>