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B913" w14:textId="77777777" w:rsidR="004005FC" w:rsidRPr="004A3804" w:rsidRDefault="004005FC">
      <w:pPr>
        <w:pStyle w:val="Title"/>
        <w:jc w:val="left"/>
        <w:rPr>
          <w:rFonts w:ascii="Verdana" w:hAnsi="Verdana"/>
          <w:sz w:val="24"/>
          <w:u w:val="none"/>
        </w:rPr>
      </w:pPr>
      <w:r w:rsidRPr="004A3804">
        <w:rPr>
          <w:rFonts w:ascii="Verdana" w:hAnsi="Verdana"/>
          <w:sz w:val="24"/>
          <w:u w:val="none"/>
        </w:rPr>
        <w:t>MINUTES</w:t>
      </w:r>
    </w:p>
    <w:p w14:paraId="01C5C7FA" w14:textId="77777777" w:rsidR="004005FC" w:rsidRPr="004A3804" w:rsidRDefault="004005FC" w:rsidP="00625A7C">
      <w:pPr>
        <w:jc w:val="both"/>
        <w:rPr>
          <w:rFonts w:ascii="Arial" w:hAnsi="Arial" w:cs="Arial"/>
        </w:rPr>
      </w:pPr>
    </w:p>
    <w:tbl>
      <w:tblPr>
        <w:tblW w:w="9039" w:type="dxa"/>
        <w:tblLayout w:type="fixed"/>
        <w:tblLook w:val="0000" w:firstRow="0" w:lastRow="0" w:firstColumn="0" w:lastColumn="0" w:noHBand="0" w:noVBand="0"/>
      </w:tblPr>
      <w:tblGrid>
        <w:gridCol w:w="817"/>
        <w:gridCol w:w="1418"/>
        <w:gridCol w:w="7"/>
        <w:gridCol w:w="3395"/>
        <w:gridCol w:w="917"/>
        <w:gridCol w:w="642"/>
        <w:gridCol w:w="1843"/>
      </w:tblGrid>
      <w:tr w:rsidR="004005FC" w:rsidRPr="004A3804" w14:paraId="6DF93427" w14:textId="77777777" w:rsidTr="00486313">
        <w:tc>
          <w:tcPr>
            <w:tcW w:w="2235" w:type="dxa"/>
            <w:gridSpan w:val="2"/>
            <w:tcBorders>
              <w:top w:val="single" w:sz="4" w:space="0" w:color="auto"/>
              <w:left w:val="single" w:sz="4" w:space="0" w:color="auto"/>
              <w:bottom w:val="single" w:sz="4" w:space="0" w:color="auto"/>
              <w:right w:val="single" w:sz="4" w:space="0" w:color="auto"/>
            </w:tcBorders>
          </w:tcPr>
          <w:p w14:paraId="1B956C88" w14:textId="77777777" w:rsidR="004005FC" w:rsidRPr="004A3804" w:rsidRDefault="004005FC" w:rsidP="00625A7C">
            <w:pPr>
              <w:pStyle w:val="Subtitle"/>
              <w:jc w:val="both"/>
              <w:rPr>
                <w:rFonts w:ascii="Arial" w:hAnsi="Arial" w:cs="Arial"/>
                <w:i/>
                <w:sz w:val="20"/>
              </w:rPr>
            </w:pPr>
            <w:r w:rsidRPr="004A3804">
              <w:rPr>
                <w:rFonts w:ascii="Arial" w:hAnsi="Arial" w:cs="Arial"/>
                <w:i/>
                <w:sz w:val="20"/>
              </w:rPr>
              <w:t>Date of Meeting</w:t>
            </w:r>
          </w:p>
        </w:tc>
        <w:tc>
          <w:tcPr>
            <w:tcW w:w="3402" w:type="dxa"/>
            <w:gridSpan w:val="2"/>
            <w:tcBorders>
              <w:top w:val="single" w:sz="4" w:space="0" w:color="auto"/>
              <w:left w:val="single" w:sz="4" w:space="0" w:color="auto"/>
              <w:bottom w:val="single" w:sz="4" w:space="0" w:color="auto"/>
              <w:right w:val="single" w:sz="4" w:space="0" w:color="auto"/>
            </w:tcBorders>
          </w:tcPr>
          <w:p w14:paraId="4E71656A" w14:textId="77777777" w:rsidR="004005FC" w:rsidRPr="004A3804" w:rsidRDefault="00A1057C" w:rsidP="002329BF">
            <w:pPr>
              <w:pStyle w:val="Header"/>
              <w:tabs>
                <w:tab w:val="clear" w:pos="4153"/>
                <w:tab w:val="clear" w:pos="8306"/>
              </w:tabs>
              <w:jc w:val="both"/>
              <w:rPr>
                <w:rFonts w:ascii="Arial" w:hAnsi="Arial" w:cs="Arial"/>
              </w:rPr>
            </w:pPr>
            <w:r>
              <w:rPr>
                <w:rFonts w:ascii="Arial" w:hAnsi="Arial" w:cs="Arial"/>
              </w:rPr>
              <w:t>1</w:t>
            </w:r>
            <w:r w:rsidR="002329BF">
              <w:rPr>
                <w:rFonts w:ascii="Arial" w:hAnsi="Arial" w:cs="Arial"/>
              </w:rPr>
              <w:t>8</w:t>
            </w:r>
            <w:r>
              <w:rPr>
                <w:rFonts w:ascii="Arial" w:hAnsi="Arial" w:cs="Arial"/>
              </w:rPr>
              <w:t>/</w:t>
            </w:r>
            <w:r w:rsidR="002329BF">
              <w:rPr>
                <w:rFonts w:ascii="Arial" w:hAnsi="Arial" w:cs="Arial"/>
              </w:rPr>
              <w:t>11</w:t>
            </w:r>
            <w:r>
              <w:rPr>
                <w:rFonts w:ascii="Arial" w:hAnsi="Arial" w:cs="Arial"/>
              </w:rPr>
              <w:t>/2024</w:t>
            </w:r>
          </w:p>
        </w:tc>
        <w:tc>
          <w:tcPr>
            <w:tcW w:w="917" w:type="dxa"/>
            <w:tcBorders>
              <w:top w:val="single" w:sz="4" w:space="0" w:color="auto"/>
              <w:left w:val="single" w:sz="4" w:space="0" w:color="auto"/>
              <w:bottom w:val="single" w:sz="4" w:space="0" w:color="auto"/>
              <w:right w:val="single" w:sz="4" w:space="0" w:color="auto"/>
            </w:tcBorders>
          </w:tcPr>
          <w:p w14:paraId="6F4C7357" w14:textId="77777777" w:rsidR="004005FC" w:rsidRPr="004A3804" w:rsidRDefault="004005FC" w:rsidP="00625A7C">
            <w:pPr>
              <w:pStyle w:val="Header"/>
              <w:tabs>
                <w:tab w:val="clear" w:pos="4153"/>
                <w:tab w:val="clear" w:pos="8306"/>
              </w:tabs>
              <w:jc w:val="both"/>
              <w:rPr>
                <w:rFonts w:ascii="Arial" w:hAnsi="Arial" w:cs="Arial"/>
                <w:b/>
                <w:i/>
              </w:rPr>
            </w:pPr>
            <w:r w:rsidRPr="004A3804">
              <w:rPr>
                <w:rFonts w:ascii="Arial" w:hAnsi="Arial" w:cs="Arial"/>
                <w:b/>
                <w:i/>
              </w:rPr>
              <w:t>Ref</w:t>
            </w:r>
          </w:p>
        </w:tc>
        <w:tc>
          <w:tcPr>
            <w:tcW w:w="2485" w:type="dxa"/>
            <w:gridSpan w:val="2"/>
            <w:tcBorders>
              <w:top w:val="single" w:sz="4" w:space="0" w:color="auto"/>
              <w:left w:val="single" w:sz="4" w:space="0" w:color="auto"/>
              <w:bottom w:val="single" w:sz="4" w:space="0" w:color="auto"/>
              <w:right w:val="single" w:sz="4" w:space="0" w:color="auto"/>
            </w:tcBorders>
          </w:tcPr>
          <w:p w14:paraId="62F1B6A8" w14:textId="77777777" w:rsidR="004005FC" w:rsidRPr="004A3804" w:rsidRDefault="00E53470" w:rsidP="00A1057C">
            <w:pPr>
              <w:pStyle w:val="Header"/>
              <w:tabs>
                <w:tab w:val="clear" w:pos="4153"/>
                <w:tab w:val="clear" w:pos="8306"/>
              </w:tabs>
              <w:jc w:val="both"/>
              <w:rPr>
                <w:rFonts w:ascii="Arial" w:hAnsi="Arial" w:cs="Arial"/>
              </w:rPr>
            </w:pPr>
            <w:r w:rsidRPr="004A3804">
              <w:rPr>
                <w:rFonts w:ascii="Arial" w:hAnsi="Arial" w:cs="Arial"/>
              </w:rPr>
              <w:t>2</w:t>
            </w:r>
            <w:r w:rsidR="00A1057C">
              <w:rPr>
                <w:rFonts w:ascii="Arial" w:hAnsi="Arial" w:cs="Arial"/>
              </w:rPr>
              <w:t>4</w:t>
            </w:r>
            <w:r w:rsidR="004005FC" w:rsidRPr="004A3804">
              <w:rPr>
                <w:rFonts w:ascii="Arial" w:hAnsi="Arial" w:cs="Arial"/>
              </w:rPr>
              <w:t>/</w:t>
            </w:r>
            <w:r w:rsidR="00A1057C">
              <w:rPr>
                <w:rFonts w:ascii="Arial" w:hAnsi="Arial" w:cs="Arial"/>
              </w:rPr>
              <w:t>06</w:t>
            </w:r>
            <w:r w:rsidR="004005FC" w:rsidRPr="004A3804">
              <w:rPr>
                <w:rFonts w:ascii="Arial" w:hAnsi="Arial" w:cs="Arial"/>
              </w:rPr>
              <w:t>/</w:t>
            </w:r>
            <w:r w:rsidR="00486313">
              <w:rPr>
                <w:rFonts w:ascii="Arial" w:hAnsi="Arial" w:cs="Arial"/>
              </w:rPr>
              <w:t>MO’D</w:t>
            </w:r>
          </w:p>
        </w:tc>
      </w:tr>
      <w:tr w:rsidR="004005FC" w:rsidRPr="004A3804" w14:paraId="197BD510" w14:textId="77777777" w:rsidTr="00486313">
        <w:tc>
          <w:tcPr>
            <w:tcW w:w="2235" w:type="dxa"/>
            <w:gridSpan w:val="2"/>
            <w:tcBorders>
              <w:top w:val="single" w:sz="4" w:space="0" w:color="auto"/>
              <w:left w:val="single" w:sz="4" w:space="0" w:color="auto"/>
              <w:bottom w:val="single" w:sz="4" w:space="0" w:color="auto"/>
              <w:right w:val="single" w:sz="4" w:space="0" w:color="auto"/>
            </w:tcBorders>
          </w:tcPr>
          <w:p w14:paraId="0C52B64E" w14:textId="77777777" w:rsidR="004005FC" w:rsidRPr="004A3804" w:rsidRDefault="004005FC" w:rsidP="00625A7C">
            <w:pPr>
              <w:pStyle w:val="Heading1"/>
              <w:jc w:val="both"/>
              <w:rPr>
                <w:rFonts w:ascii="Arial" w:hAnsi="Arial" w:cs="Arial"/>
                <w:i/>
              </w:rPr>
            </w:pPr>
            <w:r w:rsidRPr="004A3804">
              <w:rPr>
                <w:rFonts w:ascii="Arial" w:hAnsi="Arial" w:cs="Arial"/>
                <w:i/>
              </w:rPr>
              <w:t xml:space="preserve">Meeting </w:t>
            </w:r>
          </w:p>
        </w:tc>
        <w:tc>
          <w:tcPr>
            <w:tcW w:w="6804" w:type="dxa"/>
            <w:gridSpan w:val="5"/>
            <w:tcBorders>
              <w:top w:val="single" w:sz="4" w:space="0" w:color="auto"/>
              <w:left w:val="single" w:sz="4" w:space="0" w:color="auto"/>
              <w:bottom w:val="single" w:sz="4" w:space="0" w:color="auto"/>
              <w:right w:val="single" w:sz="4" w:space="0" w:color="auto"/>
            </w:tcBorders>
          </w:tcPr>
          <w:p w14:paraId="5C2884CF" w14:textId="77777777" w:rsidR="004005FC" w:rsidRPr="004A3804" w:rsidRDefault="002329BF" w:rsidP="00625A7C">
            <w:pPr>
              <w:pStyle w:val="Heading1"/>
              <w:jc w:val="both"/>
              <w:rPr>
                <w:rFonts w:ascii="Arial" w:hAnsi="Arial" w:cs="Arial"/>
              </w:rPr>
            </w:pPr>
            <w:r>
              <w:rPr>
                <w:rFonts w:ascii="Arial" w:hAnsi="Arial" w:cs="Arial"/>
              </w:rPr>
              <w:t>IBTS Board</w:t>
            </w:r>
          </w:p>
        </w:tc>
      </w:tr>
      <w:tr w:rsidR="004005FC" w:rsidRPr="004A3804" w14:paraId="54C2A045" w14:textId="77777777" w:rsidTr="00486313">
        <w:tc>
          <w:tcPr>
            <w:tcW w:w="2235" w:type="dxa"/>
            <w:gridSpan w:val="2"/>
            <w:tcBorders>
              <w:top w:val="single" w:sz="4" w:space="0" w:color="auto"/>
              <w:left w:val="single" w:sz="4" w:space="0" w:color="auto"/>
              <w:bottom w:val="single" w:sz="4" w:space="0" w:color="auto"/>
              <w:right w:val="single" w:sz="4" w:space="0" w:color="auto"/>
            </w:tcBorders>
          </w:tcPr>
          <w:p w14:paraId="3EA994D0" w14:textId="77777777" w:rsidR="004005FC" w:rsidRPr="004A3804" w:rsidRDefault="004005FC" w:rsidP="00625A7C">
            <w:pPr>
              <w:pStyle w:val="Heading1"/>
              <w:jc w:val="both"/>
              <w:rPr>
                <w:rFonts w:ascii="Arial" w:hAnsi="Arial" w:cs="Arial"/>
                <w:i/>
              </w:rPr>
            </w:pPr>
            <w:r w:rsidRPr="004A3804">
              <w:rPr>
                <w:rFonts w:ascii="Arial" w:hAnsi="Arial" w:cs="Arial"/>
                <w:i/>
              </w:rPr>
              <w:t>Present</w:t>
            </w:r>
          </w:p>
        </w:tc>
        <w:tc>
          <w:tcPr>
            <w:tcW w:w="6804" w:type="dxa"/>
            <w:gridSpan w:val="5"/>
            <w:tcBorders>
              <w:top w:val="single" w:sz="4" w:space="0" w:color="auto"/>
              <w:left w:val="single" w:sz="4" w:space="0" w:color="auto"/>
              <w:bottom w:val="single" w:sz="4" w:space="0" w:color="auto"/>
              <w:right w:val="single" w:sz="4" w:space="0" w:color="auto"/>
            </w:tcBorders>
          </w:tcPr>
          <w:p w14:paraId="0ABECCC7" w14:textId="77777777" w:rsidR="004005FC" w:rsidRPr="004A3804" w:rsidRDefault="002329BF" w:rsidP="00625A7C">
            <w:pPr>
              <w:pStyle w:val="Header"/>
              <w:tabs>
                <w:tab w:val="clear" w:pos="4153"/>
                <w:tab w:val="clear" w:pos="8306"/>
              </w:tabs>
              <w:jc w:val="both"/>
              <w:rPr>
                <w:rFonts w:ascii="Arial" w:hAnsi="Arial" w:cs="Arial"/>
              </w:rPr>
            </w:pPr>
            <w:r>
              <w:rPr>
                <w:rFonts w:ascii="Arial" w:hAnsi="Arial" w:cs="Arial"/>
              </w:rPr>
              <w:t>Deirdre-Ann Barr,</w:t>
            </w:r>
            <w:r w:rsidR="00F27877">
              <w:rPr>
                <w:rFonts w:ascii="Arial" w:hAnsi="Arial" w:cs="Arial"/>
              </w:rPr>
              <w:t xml:space="preserve"> </w:t>
            </w:r>
            <w:r>
              <w:rPr>
                <w:rFonts w:ascii="Arial" w:hAnsi="Arial" w:cs="Arial"/>
              </w:rPr>
              <w:t xml:space="preserve">Chairperson; Dr Sharon Sheehan; Una Clifford; Ann O’Connor; Peter Dennehy; Stephen O’Hare; Noel Beecher; Dr Satu Pastila; Dr Nina </w:t>
            </w:r>
            <w:proofErr w:type="spellStart"/>
            <w:r>
              <w:rPr>
                <w:rFonts w:ascii="Arial" w:hAnsi="Arial" w:cs="Arial"/>
              </w:rPr>
              <w:t>Orfali</w:t>
            </w:r>
            <w:proofErr w:type="spellEnd"/>
            <w:r>
              <w:rPr>
                <w:rFonts w:ascii="Arial" w:hAnsi="Arial" w:cs="Arial"/>
              </w:rPr>
              <w:t>; Kevin Gregory</w:t>
            </w:r>
          </w:p>
        </w:tc>
      </w:tr>
      <w:tr w:rsidR="004005FC" w:rsidRPr="004A3804" w14:paraId="5BC50864"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14:paraId="498B56D3" w14:textId="77777777" w:rsidR="004005FC" w:rsidRPr="004A3804" w:rsidRDefault="004005FC" w:rsidP="00625A7C">
            <w:pPr>
              <w:pStyle w:val="Heading1"/>
              <w:jc w:val="both"/>
              <w:rPr>
                <w:rFonts w:ascii="Arial" w:hAnsi="Arial" w:cs="Arial"/>
                <w:i/>
              </w:rPr>
            </w:pPr>
            <w:r w:rsidRPr="004A3804">
              <w:rPr>
                <w:rFonts w:ascii="Arial" w:hAnsi="Arial" w:cs="Arial"/>
                <w:i/>
              </w:rPr>
              <w:t>Apologies</w:t>
            </w:r>
          </w:p>
        </w:tc>
        <w:tc>
          <w:tcPr>
            <w:tcW w:w="6797" w:type="dxa"/>
            <w:gridSpan w:val="4"/>
            <w:tcBorders>
              <w:top w:val="single" w:sz="4" w:space="0" w:color="auto"/>
              <w:left w:val="single" w:sz="4" w:space="0" w:color="auto"/>
              <w:bottom w:val="single" w:sz="4" w:space="0" w:color="auto"/>
              <w:right w:val="single" w:sz="4" w:space="0" w:color="auto"/>
            </w:tcBorders>
          </w:tcPr>
          <w:p w14:paraId="018EBBBE" w14:textId="77777777" w:rsidR="004005FC" w:rsidRPr="004A3804" w:rsidRDefault="002329BF" w:rsidP="00625A7C">
            <w:pPr>
              <w:pStyle w:val="Heading1"/>
              <w:jc w:val="both"/>
              <w:rPr>
                <w:rFonts w:ascii="Arial" w:hAnsi="Arial" w:cs="Arial"/>
                <w:b w:val="0"/>
              </w:rPr>
            </w:pPr>
            <w:r>
              <w:rPr>
                <w:rFonts w:ascii="Arial" w:hAnsi="Arial" w:cs="Arial"/>
                <w:b w:val="0"/>
              </w:rPr>
              <w:t>Dr Sarah Doyle</w:t>
            </w:r>
            <w:r w:rsidR="00625A15">
              <w:rPr>
                <w:rFonts w:ascii="Arial" w:hAnsi="Arial" w:cs="Arial"/>
                <w:b w:val="0"/>
              </w:rPr>
              <w:t xml:space="preserve"> (sick leave)</w:t>
            </w:r>
          </w:p>
        </w:tc>
      </w:tr>
      <w:tr w:rsidR="00B14F84" w:rsidRPr="004A3804" w14:paraId="01B6AD9D"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14:paraId="30DFD027" w14:textId="77777777" w:rsidR="00B14F84" w:rsidRPr="004A3804" w:rsidRDefault="00B14F84" w:rsidP="00625A7C">
            <w:pPr>
              <w:pStyle w:val="Heading1"/>
              <w:jc w:val="both"/>
              <w:rPr>
                <w:rFonts w:ascii="Arial" w:hAnsi="Arial" w:cs="Arial"/>
                <w:i/>
              </w:rPr>
            </w:pPr>
            <w:r>
              <w:rPr>
                <w:rFonts w:ascii="Arial" w:hAnsi="Arial" w:cs="Arial"/>
                <w:i/>
              </w:rPr>
              <w:t>In attendance</w:t>
            </w:r>
          </w:p>
        </w:tc>
        <w:tc>
          <w:tcPr>
            <w:tcW w:w="6797" w:type="dxa"/>
            <w:gridSpan w:val="4"/>
            <w:tcBorders>
              <w:top w:val="single" w:sz="4" w:space="0" w:color="auto"/>
              <w:left w:val="single" w:sz="4" w:space="0" w:color="auto"/>
              <w:bottom w:val="single" w:sz="4" w:space="0" w:color="auto"/>
              <w:right w:val="single" w:sz="4" w:space="0" w:color="auto"/>
            </w:tcBorders>
          </w:tcPr>
          <w:p w14:paraId="154135B9" w14:textId="77777777" w:rsidR="00B14F84" w:rsidRDefault="00B14F84" w:rsidP="00625A7C">
            <w:pPr>
              <w:pStyle w:val="Heading1"/>
              <w:jc w:val="both"/>
              <w:rPr>
                <w:rFonts w:ascii="Arial" w:hAnsi="Arial" w:cs="Arial"/>
                <w:b w:val="0"/>
              </w:rPr>
            </w:pPr>
            <w:r>
              <w:rPr>
                <w:rFonts w:ascii="Arial" w:hAnsi="Arial" w:cs="Arial"/>
                <w:b w:val="0"/>
              </w:rPr>
              <w:t>Orla O’Brien, Chief Executive; Dr Andy Godfrey, Medical &amp; Scientific Director; Mirenda O’Donovan, Secretary to the Board</w:t>
            </w:r>
          </w:p>
        </w:tc>
      </w:tr>
      <w:tr w:rsidR="004005FC" w:rsidRPr="004A3804" w14:paraId="788B247E"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tcBorders>
          </w:tcPr>
          <w:p w14:paraId="582F0460" w14:textId="77777777" w:rsidR="004005FC" w:rsidRPr="004A3804" w:rsidRDefault="004005FC" w:rsidP="00625A7C">
            <w:pPr>
              <w:jc w:val="both"/>
              <w:rPr>
                <w:rFonts w:ascii="Arial" w:hAnsi="Arial" w:cs="Arial"/>
                <w:b/>
              </w:rPr>
            </w:pPr>
            <w:r w:rsidRPr="004A3804">
              <w:rPr>
                <w:rFonts w:ascii="Arial" w:hAnsi="Arial" w:cs="Arial"/>
                <w:b/>
              </w:rPr>
              <w:t>#</w:t>
            </w:r>
          </w:p>
        </w:tc>
        <w:tc>
          <w:tcPr>
            <w:tcW w:w="6379" w:type="dxa"/>
            <w:gridSpan w:val="5"/>
            <w:tcBorders>
              <w:top w:val="nil"/>
            </w:tcBorders>
          </w:tcPr>
          <w:p w14:paraId="1EC7B464" w14:textId="77777777" w:rsidR="004005FC" w:rsidRPr="004A3804" w:rsidRDefault="004005FC" w:rsidP="00625A7C">
            <w:pPr>
              <w:pStyle w:val="Heading1"/>
              <w:jc w:val="both"/>
              <w:rPr>
                <w:rFonts w:ascii="Arial" w:hAnsi="Arial" w:cs="Arial"/>
              </w:rPr>
            </w:pPr>
            <w:r w:rsidRPr="004A3804">
              <w:rPr>
                <w:rFonts w:ascii="Arial" w:hAnsi="Arial" w:cs="Arial"/>
              </w:rPr>
              <w:t>Item</w:t>
            </w:r>
          </w:p>
        </w:tc>
        <w:tc>
          <w:tcPr>
            <w:tcW w:w="1843" w:type="dxa"/>
            <w:tcBorders>
              <w:top w:val="nil"/>
            </w:tcBorders>
          </w:tcPr>
          <w:p w14:paraId="6E601ED1" w14:textId="77777777" w:rsidR="004005FC" w:rsidRPr="004A3804" w:rsidRDefault="004005FC" w:rsidP="00625A7C">
            <w:pPr>
              <w:pStyle w:val="Heading1"/>
              <w:jc w:val="both"/>
              <w:rPr>
                <w:rFonts w:ascii="Arial" w:hAnsi="Arial" w:cs="Arial"/>
              </w:rPr>
            </w:pPr>
            <w:r w:rsidRPr="004A3804">
              <w:rPr>
                <w:rFonts w:ascii="Arial" w:hAnsi="Arial" w:cs="Arial"/>
              </w:rPr>
              <w:t>Notes/Action</w:t>
            </w:r>
          </w:p>
        </w:tc>
      </w:tr>
      <w:tr w:rsidR="004005FC" w:rsidRPr="004A3804" w14:paraId="6328B80E"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14:paraId="0D03FD9F" w14:textId="77777777" w:rsidR="004005FC" w:rsidRPr="004A3804" w:rsidRDefault="004005FC" w:rsidP="00486313">
            <w:pPr>
              <w:jc w:val="both"/>
              <w:rPr>
                <w:rFonts w:ascii="Arial" w:hAnsi="Arial" w:cs="Arial"/>
                <w:b/>
              </w:rPr>
            </w:pPr>
            <w:r w:rsidRPr="004A3804">
              <w:rPr>
                <w:rFonts w:ascii="Arial" w:hAnsi="Arial" w:cs="Arial"/>
                <w:b/>
              </w:rPr>
              <w:t>1</w:t>
            </w:r>
            <w:r w:rsidR="007707A8" w:rsidRPr="004A3804">
              <w:rPr>
                <w:rFonts w:ascii="Arial" w:hAnsi="Arial" w:cs="Arial"/>
                <w:b/>
              </w:rPr>
              <w:t>.0</w:t>
            </w:r>
          </w:p>
        </w:tc>
        <w:tc>
          <w:tcPr>
            <w:tcW w:w="6379" w:type="dxa"/>
            <w:gridSpan w:val="5"/>
          </w:tcPr>
          <w:p w14:paraId="6D257C60" w14:textId="77777777" w:rsidR="00BF68EC" w:rsidRPr="00B14F84" w:rsidRDefault="002329BF" w:rsidP="00625A7C">
            <w:pPr>
              <w:pStyle w:val="Header"/>
              <w:jc w:val="both"/>
              <w:rPr>
                <w:rFonts w:ascii="Arial" w:hAnsi="Arial" w:cs="Arial"/>
                <w:b/>
              </w:rPr>
            </w:pPr>
            <w:r w:rsidRPr="00B14F84">
              <w:rPr>
                <w:rFonts w:ascii="Arial" w:hAnsi="Arial" w:cs="Arial"/>
                <w:b/>
              </w:rPr>
              <w:t xml:space="preserve">The Board met in private </w:t>
            </w:r>
            <w:proofErr w:type="gramStart"/>
            <w:r w:rsidRPr="00B14F84">
              <w:rPr>
                <w:rFonts w:ascii="Arial" w:hAnsi="Arial" w:cs="Arial"/>
                <w:b/>
              </w:rPr>
              <w:t>members</w:t>
            </w:r>
            <w:proofErr w:type="gramEnd"/>
            <w:r w:rsidRPr="00B14F84">
              <w:rPr>
                <w:rFonts w:ascii="Arial" w:hAnsi="Arial" w:cs="Arial"/>
                <w:b/>
              </w:rPr>
              <w:t xml:space="preserve"> time.</w:t>
            </w:r>
          </w:p>
        </w:tc>
        <w:tc>
          <w:tcPr>
            <w:tcW w:w="1843" w:type="dxa"/>
          </w:tcPr>
          <w:p w14:paraId="522150E1" w14:textId="77777777" w:rsidR="004005FC" w:rsidRPr="004A3804" w:rsidRDefault="004005FC" w:rsidP="00625A7C">
            <w:pPr>
              <w:jc w:val="both"/>
              <w:rPr>
                <w:rFonts w:ascii="Arial" w:hAnsi="Arial" w:cs="Arial"/>
              </w:rPr>
            </w:pPr>
          </w:p>
        </w:tc>
      </w:tr>
      <w:tr w:rsidR="004005FC" w:rsidRPr="004A3804" w14:paraId="0E7F273A"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14:paraId="2C29D5A4" w14:textId="77777777" w:rsidR="004005FC" w:rsidRPr="004A3804" w:rsidRDefault="004005FC" w:rsidP="00625A7C">
            <w:pPr>
              <w:jc w:val="both"/>
              <w:rPr>
                <w:rFonts w:ascii="Arial" w:hAnsi="Arial" w:cs="Arial"/>
                <w:b/>
              </w:rPr>
            </w:pPr>
            <w:r w:rsidRPr="004A3804">
              <w:rPr>
                <w:rFonts w:ascii="Arial" w:hAnsi="Arial" w:cs="Arial"/>
                <w:b/>
              </w:rPr>
              <w:t>1.1</w:t>
            </w:r>
          </w:p>
        </w:tc>
        <w:tc>
          <w:tcPr>
            <w:tcW w:w="6379" w:type="dxa"/>
            <w:gridSpan w:val="5"/>
            <w:tcBorders>
              <w:bottom w:val="nil"/>
            </w:tcBorders>
          </w:tcPr>
          <w:p w14:paraId="5BF5C546" w14:textId="77777777" w:rsidR="00BF68EC" w:rsidRPr="004A3804" w:rsidRDefault="002329BF" w:rsidP="00486313">
            <w:pPr>
              <w:jc w:val="both"/>
              <w:rPr>
                <w:rFonts w:ascii="Arial" w:hAnsi="Arial" w:cs="Arial"/>
              </w:rPr>
            </w:pPr>
            <w:r>
              <w:rPr>
                <w:rFonts w:ascii="Arial" w:hAnsi="Arial" w:cs="Arial"/>
              </w:rPr>
              <w:t>The Board noted the resignation of David Gray and thanked him for his contribution to the Board, ARCC and Finance Committee during his tenure.</w:t>
            </w:r>
          </w:p>
        </w:tc>
        <w:tc>
          <w:tcPr>
            <w:tcW w:w="1843" w:type="dxa"/>
            <w:tcBorders>
              <w:bottom w:val="nil"/>
            </w:tcBorders>
          </w:tcPr>
          <w:p w14:paraId="7E9E0051" w14:textId="77777777" w:rsidR="004005FC" w:rsidRPr="004A3804" w:rsidRDefault="004005FC" w:rsidP="00625A7C">
            <w:pPr>
              <w:jc w:val="both"/>
              <w:rPr>
                <w:rFonts w:ascii="Arial" w:hAnsi="Arial" w:cs="Arial"/>
              </w:rPr>
            </w:pPr>
          </w:p>
        </w:tc>
      </w:tr>
      <w:tr w:rsidR="004005FC" w:rsidRPr="004A3804" w14:paraId="3B8ADE21"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3F10A307" w14:textId="77777777" w:rsidR="004005FC" w:rsidRPr="004A3804" w:rsidRDefault="003B609C" w:rsidP="00625A7C">
            <w:pPr>
              <w:jc w:val="both"/>
              <w:rPr>
                <w:rFonts w:ascii="Arial" w:hAnsi="Arial" w:cs="Arial"/>
                <w:b/>
              </w:rPr>
            </w:pPr>
            <w:r>
              <w:rPr>
                <w:rFonts w:ascii="Arial" w:hAnsi="Arial" w:cs="Arial"/>
                <w:b/>
              </w:rPr>
              <w:t>2.0</w:t>
            </w:r>
          </w:p>
        </w:tc>
        <w:tc>
          <w:tcPr>
            <w:tcW w:w="6379" w:type="dxa"/>
            <w:gridSpan w:val="5"/>
            <w:tcBorders>
              <w:top w:val="single" w:sz="4" w:space="0" w:color="auto"/>
              <w:left w:val="single" w:sz="4" w:space="0" w:color="auto"/>
              <w:bottom w:val="single" w:sz="4" w:space="0" w:color="auto"/>
              <w:right w:val="single" w:sz="4" w:space="0" w:color="auto"/>
            </w:tcBorders>
          </w:tcPr>
          <w:p w14:paraId="7C4B1DE7" w14:textId="77777777" w:rsidR="00BF68EC" w:rsidRPr="00B14F84" w:rsidRDefault="002329BF" w:rsidP="00625A7C">
            <w:pPr>
              <w:jc w:val="both"/>
              <w:rPr>
                <w:rFonts w:ascii="Arial" w:hAnsi="Arial" w:cs="Arial"/>
                <w:b/>
              </w:rPr>
            </w:pPr>
            <w:r w:rsidRPr="00B14F84">
              <w:rPr>
                <w:rFonts w:ascii="Arial" w:hAnsi="Arial" w:cs="Arial"/>
                <w:b/>
              </w:rPr>
              <w:t>Conflicts of interest</w:t>
            </w:r>
          </w:p>
        </w:tc>
        <w:tc>
          <w:tcPr>
            <w:tcW w:w="1843" w:type="dxa"/>
            <w:tcBorders>
              <w:top w:val="single" w:sz="4" w:space="0" w:color="auto"/>
              <w:left w:val="single" w:sz="4" w:space="0" w:color="auto"/>
              <w:bottom w:val="single" w:sz="4" w:space="0" w:color="auto"/>
              <w:right w:val="single" w:sz="4" w:space="0" w:color="auto"/>
            </w:tcBorders>
          </w:tcPr>
          <w:p w14:paraId="68C7295E" w14:textId="77777777" w:rsidR="004005FC" w:rsidRPr="004A3804" w:rsidRDefault="004005FC" w:rsidP="00625A7C">
            <w:pPr>
              <w:jc w:val="both"/>
              <w:rPr>
                <w:rFonts w:ascii="Arial" w:hAnsi="Arial" w:cs="Arial"/>
              </w:rPr>
            </w:pPr>
          </w:p>
        </w:tc>
      </w:tr>
      <w:tr w:rsidR="004005FC" w:rsidRPr="004A3804" w14:paraId="17249F6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59786FCE" w14:textId="77777777" w:rsidR="004005FC" w:rsidRPr="004A3804" w:rsidRDefault="003B609C" w:rsidP="00625A7C">
            <w:pPr>
              <w:jc w:val="both"/>
              <w:rPr>
                <w:rFonts w:ascii="Arial" w:hAnsi="Arial" w:cs="Arial"/>
                <w:b/>
              </w:rPr>
            </w:pPr>
            <w:r>
              <w:rPr>
                <w:rFonts w:ascii="Arial" w:hAnsi="Arial" w:cs="Arial"/>
                <w:b/>
              </w:rPr>
              <w:t>2.1</w:t>
            </w:r>
          </w:p>
        </w:tc>
        <w:tc>
          <w:tcPr>
            <w:tcW w:w="6379" w:type="dxa"/>
            <w:gridSpan w:val="5"/>
            <w:tcBorders>
              <w:top w:val="single" w:sz="4" w:space="0" w:color="auto"/>
              <w:left w:val="single" w:sz="4" w:space="0" w:color="auto"/>
              <w:bottom w:val="single" w:sz="4" w:space="0" w:color="auto"/>
              <w:right w:val="single" w:sz="4" w:space="0" w:color="auto"/>
            </w:tcBorders>
          </w:tcPr>
          <w:p w14:paraId="7C66072D" w14:textId="77777777" w:rsidR="00BF68EC" w:rsidRPr="00486313" w:rsidRDefault="002329BF" w:rsidP="00625A7C">
            <w:pPr>
              <w:jc w:val="both"/>
              <w:rPr>
                <w:rFonts w:ascii="Arial" w:hAnsi="Arial" w:cs="Arial"/>
              </w:rPr>
            </w:pPr>
            <w:r>
              <w:rPr>
                <w:rFonts w:ascii="Arial" w:hAnsi="Arial" w:cs="Arial"/>
              </w:rPr>
              <w:t>No conflicts of interest declared.</w:t>
            </w:r>
          </w:p>
        </w:tc>
        <w:tc>
          <w:tcPr>
            <w:tcW w:w="1843" w:type="dxa"/>
            <w:tcBorders>
              <w:top w:val="single" w:sz="4" w:space="0" w:color="auto"/>
              <w:left w:val="single" w:sz="4" w:space="0" w:color="auto"/>
              <w:bottom w:val="single" w:sz="4" w:space="0" w:color="auto"/>
              <w:right w:val="single" w:sz="4" w:space="0" w:color="auto"/>
            </w:tcBorders>
          </w:tcPr>
          <w:p w14:paraId="712E4547" w14:textId="77777777" w:rsidR="004005FC" w:rsidRPr="004A3804" w:rsidRDefault="004005FC" w:rsidP="00625A7C">
            <w:pPr>
              <w:jc w:val="both"/>
              <w:rPr>
                <w:rFonts w:ascii="Arial" w:hAnsi="Arial" w:cs="Arial"/>
              </w:rPr>
            </w:pPr>
          </w:p>
        </w:tc>
      </w:tr>
      <w:tr w:rsidR="003B609C" w:rsidRPr="004A3804" w14:paraId="5FDE718E"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30491A0" w14:textId="77777777" w:rsidR="003B609C" w:rsidRDefault="003B609C" w:rsidP="00625A7C">
            <w:pPr>
              <w:jc w:val="both"/>
              <w:rPr>
                <w:rFonts w:ascii="Arial" w:hAnsi="Arial" w:cs="Arial"/>
                <w:b/>
              </w:rPr>
            </w:pPr>
          </w:p>
        </w:tc>
        <w:tc>
          <w:tcPr>
            <w:tcW w:w="6379" w:type="dxa"/>
            <w:gridSpan w:val="5"/>
            <w:tcBorders>
              <w:top w:val="single" w:sz="4" w:space="0" w:color="auto"/>
              <w:left w:val="single" w:sz="4" w:space="0" w:color="auto"/>
              <w:bottom w:val="single" w:sz="4" w:space="0" w:color="auto"/>
              <w:right w:val="single" w:sz="4" w:space="0" w:color="auto"/>
            </w:tcBorders>
          </w:tcPr>
          <w:p w14:paraId="1153AB74" w14:textId="77777777" w:rsidR="003B609C" w:rsidRPr="00B14F84" w:rsidRDefault="003B609C" w:rsidP="00B14F84">
            <w:pPr>
              <w:jc w:val="center"/>
              <w:rPr>
                <w:rFonts w:ascii="Arial" w:hAnsi="Arial" w:cs="Arial"/>
                <w:b/>
              </w:rPr>
            </w:pPr>
            <w:r w:rsidRPr="00B14F84">
              <w:rPr>
                <w:rFonts w:ascii="Arial" w:hAnsi="Arial" w:cs="Arial"/>
                <w:b/>
              </w:rPr>
              <w:t>For approval</w:t>
            </w:r>
          </w:p>
        </w:tc>
        <w:tc>
          <w:tcPr>
            <w:tcW w:w="1843" w:type="dxa"/>
            <w:tcBorders>
              <w:top w:val="single" w:sz="4" w:space="0" w:color="auto"/>
              <w:left w:val="single" w:sz="4" w:space="0" w:color="auto"/>
              <w:bottom w:val="single" w:sz="4" w:space="0" w:color="auto"/>
              <w:right w:val="single" w:sz="4" w:space="0" w:color="auto"/>
            </w:tcBorders>
          </w:tcPr>
          <w:p w14:paraId="51E52C39" w14:textId="77777777" w:rsidR="003B609C" w:rsidRPr="004A3804" w:rsidRDefault="003B609C" w:rsidP="00625A7C">
            <w:pPr>
              <w:jc w:val="both"/>
              <w:rPr>
                <w:rFonts w:ascii="Arial" w:hAnsi="Arial" w:cs="Arial"/>
              </w:rPr>
            </w:pPr>
          </w:p>
        </w:tc>
      </w:tr>
      <w:tr w:rsidR="004005FC" w:rsidRPr="004A3804" w14:paraId="35D86DC2"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3B72F2C" w14:textId="77777777" w:rsidR="004005FC" w:rsidRPr="004A3804" w:rsidRDefault="003B609C" w:rsidP="00625A7C">
            <w:pPr>
              <w:jc w:val="both"/>
              <w:rPr>
                <w:rFonts w:ascii="Arial" w:hAnsi="Arial" w:cs="Arial"/>
                <w:b/>
              </w:rPr>
            </w:pPr>
            <w:r>
              <w:rPr>
                <w:rFonts w:ascii="Arial" w:hAnsi="Arial" w:cs="Arial"/>
                <w:b/>
              </w:rPr>
              <w:t>3.0</w:t>
            </w:r>
          </w:p>
        </w:tc>
        <w:tc>
          <w:tcPr>
            <w:tcW w:w="6379" w:type="dxa"/>
            <w:gridSpan w:val="5"/>
            <w:tcBorders>
              <w:top w:val="single" w:sz="4" w:space="0" w:color="auto"/>
              <w:left w:val="single" w:sz="4" w:space="0" w:color="auto"/>
              <w:bottom w:val="single" w:sz="4" w:space="0" w:color="auto"/>
              <w:right w:val="single" w:sz="4" w:space="0" w:color="auto"/>
            </w:tcBorders>
          </w:tcPr>
          <w:p w14:paraId="55999BFA" w14:textId="77777777" w:rsidR="00BF68EC" w:rsidRPr="00B14F84" w:rsidRDefault="003B609C" w:rsidP="00486313">
            <w:pPr>
              <w:jc w:val="both"/>
              <w:rPr>
                <w:rFonts w:ascii="Arial" w:hAnsi="Arial" w:cs="Arial"/>
                <w:b/>
              </w:rPr>
            </w:pPr>
            <w:r w:rsidRPr="00B14F84">
              <w:rPr>
                <w:rFonts w:ascii="Arial" w:hAnsi="Arial" w:cs="Arial"/>
                <w:b/>
              </w:rPr>
              <w:t>Minutes of the Board meeting held on 16</w:t>
            </w:r>
            <w:r w:rsidRPr="00B14F84">
              <w:rPr>
                <w:rFonts w:ascii="Arial" w:hAnsi="Arial" w:cs="Arial"/>
                <w:b/>
                <w:vertAlign w:val="superscript"/>
              </w:rPr>
              <w:t>th</w:t>
            </w:r>
            <w:r w:rsidRPr="00B14F84">
              <w:rPr>
                <w:rFonts w:ascii="Arial" w:hAnsi="Arial" w:cs="Arial"/>
                <w:b/>
              </w:rPr>
              <w:t xml:space="preserve"> September </w:t>
            </w:r>
          </w:p>
        </w:tc>
        <w:tc>
          <w:tcPr>
            <w:tcW w:w="1843" w:type="dxa"/>
            <w:tcBorders>
              <w:top w:val="single" w:sz="4" w:space="0" w:color="auto"/>
              <w:left w:val="single" w:sz="4" w:space="0" w:color="auto"/>
              <w:bottom w:val="single" w:sz="4" w:space="0" w:color="auto"/>
              <w:right w:val="single" w:sz="4" w:space="0" w:color="auto"/>
            </w:tcBorders>
          </w:tcPr>
          <w:p w14:paraId="01019C5E" w14:textId="77777777" w:rsidR="004005FC" w:rsidRPr="004A3804" w:rsidRDefault="004005FC" w:rsidP="00625A7C">
            <w:pPr>
              <w:jc w:val="both"/>
              <w:rPr>
                <w:rFonts w:ascii="Arial" w:hAnsi="Arial" w:cs="Arial"/>
              </w:rPr>
            </w:pPr>
          </w:p>
        </w:tc>
      </w:tr>
      <w:tr w:rsidR="004005FC" w:rsidRPr="004A3804" w14:paraId="617CA9D9"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4AF77A60" w14:textId="77777777" w:rsidR="004005FC" w:rsidRPr="004A3804" w:rsidRDefault="003B609C" w:rsidP="00625A7C">
            <w:pPr>
              <w:jc w:val="both"/>
              <w:rPr>
                <w:rFonts w:ascii="Arial" w:hAnsi="Arial" w:cs="Arial"/>
                <w:b/>
              </w:rPr>
            </w:pPr>
            <w:r>
              <w:rPr>
                <w:rFonts w:ascii="Arial" w:hAnsi="Arial" w:cs="Arial"/>
                <w:b/>
              </w:rPr>
              <w:t>3</w:t>
            </w:r>
            <w:r w:rsidR="00085E6C" w:rsidRPr="004A3804">
              <w:rPr>
                <w:rFonts w:ascii="Arial" w:hAnsi="Arial" w:cs="Arial"/>
                <w:b/>
              </w:rPr>
              <w:t>.</w:t>
            </w:r>
            <w:r>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14:paraId="131EA472" w14:textId="77777777" w:rsidR="00BF68EC" w:rsidRPr="004A3804" w:rsidRDefault="003B609C" w:rsidP="00625A7C">
            <w:pPr>
              <w:jc w:val="both"/>
              <w:rPr>
                <w:rFonts w:ascii="Arial" w:hAnsi="Arial" w:cs="Arial"/>
              </w:rPr>
            </w:pPr>
            <w:r>
              <w:rPr>
                <w:rFonts w:ascii="Arial" w:hAnsi="Arial" w:cs="Arial"/>
              </w:rPr>
              <w:t>The minutes were approved subject to amendment</w:t>
            </w:r>
          </w:p>
        </w:tc>
        <w:tc>
          <w:tcPr>
            <w:tcW w:w="1843" w:type="dxa"/>
            <w:tcBorders>
              <w:top w:val="single" w:sz="4" w:space="0" w:color="auto"/>
              <w:left w:val="single" w:sz="4" w:space="0" w:color="auto"/>
              <w:bottom w:val="single" w:sz="4" w:space="0" w:color="auto"/>
              <w:right w:val="single" w:sz="4" w:space="0" w:color="auto"/>
            </w:tcBorders>
          </w:tcPr>
          <w:p w14:paraId="19976EA7" w14:textId="77777777" w:rsidR="004005FC" w:rsidRPr="004A3804" w:rsidRDefault="004005FC" w:rsidP="00625A7C">
            <w:pPr>
              <w:jc w:val="both"/>
              <w:rPr>
                <w:rFonts w:ascii="Arial" w:hAnsi="Arial" w:cs="Arial"/>
              </w:rPr>
            </w:pPr>
          </w:p>
        </w:tc>
      </w:tr>
      <w:tr w:rsidR="004005FC" w:rsidRPr="004A3804" w14:paraId="445854E9"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68CD7FB" w14:textId="77777777" w:rsidR="004005FC" w:rsidRPr="004A3804" w:rsidRDefault="003B609C" w:rsidP="003B609C">
            <w:pPr>
              <w:jc w:val="both"/>
              <w:rPr>
                <w:rFonts w:ascii="Arial" w:hAnsi="Arial" w:cs="Arial"/>
                <w:b/>
              </w:rPr>
            </w:pPr>
            <w:r>
              <w:rPr>
                <w:rFonts w:ascii="Arial" w:hAnsi="Arial" w:cs="Arial"/>
                <w:b/>
              </w:rPr>
              <w:t>4.0</w:t>
            </w:r>
          </w:p>
        </w:tc>
        <w:tc>
          <w:tcPr>
            <w:tcW w:w="6379" w:type="dxa"/>
            <w:gridSpan w:val="5"/>
            <w:tcBorders>
              <w:top w:val="single" w:sz="4" w:space="0" w:color="auto"/>
              <w:left w:val="single" w:sz="4" w:space="0" w:color="auto"/>
              <w:bottom w:val="single" w:sz="4" w:space="0" w:color="auto"/>
              <w:right w:val="single" w:sz="4" w:space="0" w:color="auto"/>
            </w:tcBorders>
          </w:tcPr>
          <w:p w14:paraId="64466C1B" w14:textId="77777777" w:rsidR="00BF68EC" w:rsidRPr="00B14F84" w:rsidRDefault="003B609C" w:rsidP="00625A7C">
            <w:pPr>
              <w:jc w:val="both"/>
              <w:rPr>
                <w:rFonts w:ascii="Arial" w:hAnsi="Arial" w:cs="Arial"/>
                <w:b/>
              </w:rPr>
            </w:pPr>
            <w:r w:rsidRPr="00B14F84">
              <w:rPr>
                <w:rFonts w:ascii="Arial" w:hAnsi="Arial" w:cs="Arial"/>
                <w:b/>
              </w:rPr>
              <w:t>Special Board meeting held on 16</w:t>
            </w:r>
            <w:r w:rsidRPr="00B14F84">
              <w:rPr>
                <w:rFonts w:ascii="Arial" w:hAnsi="Arial" w:cs="Arial"/>
                <w:b/>
                <w:vertAlign w:val="superscript"/>
              </w:rPr>
              <w:t>th</w:t>
            </w:r>
            <w:r w:rsidRPr="00B14F84">
              <w:rPr>
                <w:rFonts w:ascii="Arial" w:hAnsi="Arial" w:cs="Arial"/>
                <w:b/>
              </w:rPr>
              <w:t xml:space="preserve"> October</w:t>
            </w:r>
          </w:p>
        </w:tc>
        <w:tc>
          <w:tcPr>
            <w:tcW w:w="1843" w:type="dxa"/>
            <w:tcBorders>
              <w:top w:val="single" w:sz="4" w:space="0" w:color="auto"/>
              <w:left w:val="single" w:sz="4" w:space="0" w:color="auto"/>
              <w:bottom w:val="single" w:sz="4" w:space="0" w:color="auto"/>
              <w:right w:val="single" w:sz="4" w:space="0" w:color="auto"/>
            </w:tcBorders>
          </w:tcPr>
          <w:p w14:paraId="7CAE4349" w14:textId="77777777" w:rsidR="004005FC" w:rsidRPr="004A3804" w:rsidRDefault="004005FC" w:rsidP="00625A7C">
            <w:pPr>
              <w:jc w:val="both"/>
              <w:rPr>
                <w:rFonts w:ascii="Arial" w:hAnsi="Arial" w:cs="Arial"/>
              </w:rPr>
            </w:pPr>
          </w:p>
        </w:tc>
      </w:tr>
      <w:tr w:rsidR="004005FC" w:rsidRPr="004A3804" w14:paraId="2EC2ACE1"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BBE3F32" w14:textId="77777777" w:rsidR="004005FC" w:rsidRPr="004A3804" w:rsidRDefault="003B609C" w:rsidP="00625A7C">
            <w:pPr>
              <w:jc w:val="both"/>
              <w:rPr>
                <w:rFonts w:ascii="Arial" w:hAnsi="Arial" w:cs="Arial"/>
                <w:b/>
              </w:rPr>
            </w:pPr>
            <w:r>
              <w:rPr>
                <w:rFonts w:ascii="Arial" w:hAnsi="Arial" w:cs="Arial"/>
                <w:b/>
              </w:rPr>
              <w:t>4.1</w:t>
            </w:r>
          </w:p>
        </w:tc>
        <w:tc>
          <w:tcPr>
            <w:tcW w:w="6379" w:type="dxa"/>
            <w:gridSpan w:val="5"/>
            <w:tcBorders>
              <w:top w:val="single" w:sz="4" w:space="0" w:color="auto"/>
              <w:left w:val="single" w:sz="4" w:space="0" w:color="auto"/>
              <w:bottom w:val="single" w:sz="4" w:space="0" w:color="auto"/>
              <w:right w:val="single" w:sz="4" w:space="0" w:color="auto"/>
            </w:tcBorders>
          </w:tcPr>
          <w:p w14:paraId="1C8B1EC2" w14:textId="77777777" w:rsidR="00486313" w:rsidRPr="004A3804" w:rsidRDefault="003B609C" w:rsidP="00625A7C">
            <w:pPr>
              <w:rPr>
                <w:rFonts w:ascii="Arial" w:hAnsi="Arial" w:cs="Arial"/>
              </w:rPr>
            </w:pPr>
            <w:r>
              <w:rPr>
                <w:rFonts w:ascii="Arial" w:hAnsi="Arial" w:cs="Arial"/>
              </w:rPr>
              <w:t>The Chairperson recused herself for the discussion on these minutes.  Minutes were approved subject to amendment.</w:t>
            </w:r>
          </w:p>
        </w:tc>
        <w:tc>
          <w:tcPr>
            <w:tcW w:w="1843" w:type="dxa"/>
            <w:tcBorders>
              <w:top w:val="single" w:sz="4" w:space="0" w:color="auto"/>
              <w:left w:val="single" w:sz="4" w:space="0" w:color="auto"/>
              <w:bottom w:val="single" w:sz="4" w:space="0" w:color="auto"/>
              <w:right w:val="single" w:sz="4" w:space="0" w:color="auto"/>
            </w:tcBorders>
          </w:tcPr>
          <w:p w14:paraId="2027B7CB" w14:textId="77777777" w:rsidR="004005FC" w:rsidRPr="004A3804" w:rsidRDefault="004005FC" w:rsidP="00625A7C">
            <w:pPr>
              <w:pStyle w:val="Heading6"/>
              <w:rPr>
                <w:rFonts w:ascii="Arial" w:hAnsi="Arial" w:cs="Arial"/>
              </w:rPr>
            </w:pPr>
          </w:p>
        </w:tc>
      </w:tr>
      <w:tr w:rsidR="004005FC" w:rsidRPr="004A3804" w14:paraId="475860DB"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7D6F0E2C" w14:textId="77777777" w:rsidR="004005FC" w:rsidRPr="004A3804" w:rsidRDefault="003B609C" w:rsidP="00625A7C">
            <w:pPr>
              <w:jc w:val="both"/>
              <w:rPr>
                <w:rFonts w:ascii="Arial" w:hAnsi="Arial" w:cs="Arial"/>
                <w:b/>
              </w:rPr>
            </w:pPr>
            <w:r>
              <w:rPr>
                <w:rFonts w:ascii="Arial" w:hAnsi="Arial" w:cs="Arial"/>
                <w:b/>
              </w:rPr>
              <w:t>5</w:t>
            </w:r>
            <w:r w:rsidR="008C08C2" w:rsidRPr="004A3804">
              <w:rPr>
                <w:rFonts w:ascii="Arial" w:hAnsi="Arial" w:cs="Arial"/>
                <w:b/>
              </w:rPr>
              <w:t>.</w:t>
            </w:r>
            <w:r>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14:paraId="287FB768" w14:textId="77777777" w:rsidR="00BF68EC" w:rsidRPr="00B14F84" w:rsidRDefault="003B609C" w:rsidP="00625A7C">
            <w:pPr>
              <w:jc w:val="both"/>
              <w:rPr>
                <w:rFonts w:ascii="Arial" w:hAnsi="Arial" w:cs="Arial"/>
                <w:b/>
              </w:rPr>
            </w:pPr>
            <w:r w:rsidRPr="00B14F84">
              <w:rPr>
                <w:rFonts w:ascii="Arial" w:hAnsi="Arial" w:cs="Arial"/>
                <w:b/>
              </w:rPr>
              <w:t>Presentation on Budget 2025</w:t>
            </w:r>
          </w:p>
        </w:tc>
        <w:tc>
          <w:tcPr>
            <w:tcW w:w="1843" w:type="dxa"/>
            <w:tcBorders>
              <w:top w:val="single" w:sz="4" w:space="0" w:color="auto"/>
              <w:left w:val="single" w:sz="4" w:space="0" w:color="auto"/>
              <w:bottom w:val="single" w:sz="4" w:space="0" w:color="auto"/>
              <w:right w:val="single" w:sz="4" w:space="0" w:color="auto"/>
            </w:tcBorders>
          </w:tcPr>
          <w:p w14:paraId="46ABC95A" w14:textId="77777777" w:rsidR="004005FC" w:rsidRPr="004A3804" w:rsidRDefault="004005FC" w:rsidP="00625A7C">
            <w:pPr>
              <w:jc w:val="both"/>
              <w:rPr>
                <w:rFonts w:ascii="Arial" w:hAnsi="Arial" w:cs="Arial"/>
              </w:rPr>
            </w:pPr>
          </w:p>
        </w:tc>
      </w:tr>
      <w:tr w:rsidR="004005FC" w:rsidRPr="004A3804" w14:paraId="5086E3BE"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24887F43" w14:textId="77777777" w:rsidR="004005FC" w:rsidRPr="004A3804" w:rsidRDefault="003B609C" w:rsidP="00625A7C">
            <w:pPr>
              <w:jc w:val="both"/>
              <w:rPr>
                <w:rFonts w:ascii="Arial" w:hAnsi="Arial" w:cs="Arial"/>
                <w:b/>
              </w:rPr>
            </w:pPr>
            <w:r>
              <w:rPr>
                <w:rFonts w:ascii="Arial" w:hAnsi="Arial" w:cs="Arial"/>
                <w:b/>
              </w:rPr>
              <w:t>5.1</w:t>
            </w:r>
          </w:p>
        </w:tc>
        <w:tc>
          <w:tcPr>
            <w:tcW w:w="6379" w:type="dxa"/>
            <w:gridSpan w:val="5"/>
            <w:tcBorders>
              <w:top w:val="single" w:sz="4" w:space="0" w:color="auto"/>
              <w:left w:val="single" w:sz="4" w:space="0" w:color="auto"/>
              <w:bottom w:val="single" w:sz="4" w:space="0" w:color="auto"/>
              <w:right w:val="single" w:sz="4" w:space="0" w:color="auto"/>
            </w:tcBorders>
          </w:tcPr>
          <w:p w14:paraId="2386EEAE" w14:textId="77777777" w:rsidR="00BF68EC" w:rsidRPr="00764779" w:rsidRDefault="003B609C" w:rsidP="00764779">
            <w:pPr>
              <w:rPr>
                <w:rFonts w:ascii="Arial" w:hAnsi="Arial" w:cs="Arial"/>
              </w:rPr>
            </w:pPr>
            <w:r w:rsidRPr="00764779">
              <w:rPr>
                <w:rFonts w:ascii="Arial" w:hAnsi="Arial" w:cs="Arial"/>
              </w:rPr>
              <w:t xml:space="preserve">The Finance Director joined the meeting for this item.  </w:t>
            </w:r>
            <w:r w:rsidR="00764779" w:rsidRPr="00764779">
              <w:rPr>
                <w:rFonts w:ascii="Arial" w:hAnsi="Arial" w:cs="Arial"/>
              </w:rPr>
              <w:t xml:space="preserve">The forecasted year end surplus is €1.25m and this includes our first </w:t>
            </w:r>
            <w:r w:rsidR="00764779">
              <w:rPr>
                <w:rFonts w:ascii="Arial" w:hAnsi="Arial" w:cs="Arial"/>
              </w:rPr>
              <w:t>shipment of plasma for fractionation</w:t>
            </w:r>
            <w:r w:rsidR="00764779" w:rsidRPr="00764779">
              <w:rPr>
                <w:rFonts w:ascii="Arial" w:hAnsi="Arial" w:cs="Arial"/>
              </w:rPr>
              <w:t xml:space="preserve">. Both Red Cell and Platelet income have held up in quarter three compared to last year. The DOF went through his Board presentation on the budget and highlighted the budget parameters for income, staff costs and </w:t>
            </w:r>
            <w:proofErr w:type="spellStart"/>
            <w:r w:rsidR="00764779" w:rsidRPr="00764779">
              <w:rPr>
                <w:rFonts w:ascii="Arial" w:hAnsi="Arial" w:cs="Arial"/>
              </w:rPr>
              <w:t>non staff</w:t>
            </w:r>
            <w:proofErr w:type="spellEnd"/>
            <w:r w:rsidR="00764779" w:rsidRPr="00764779">
              <w:rPr>
                <w:rFonts w:ascii="Arial" w:hAnsi="Arial" w:cs="Arial"/>
              </w:rPr>
              <w:t xml:space="preserve"> costs. 2025 will see the DOH HEV grant come to an end along with the majority of IVD plasma income as we transition in to supplying Irish </w:t>
            </w:r>
            <w:proofErr w:type="spellStart"/>
            <w:r w:rsidR="00764779" w:rsidRPr="00764779">
              <w:rPr>
                <w:rFonts w:ascii="Arial" w:hAnsi="Arial" w:cs="Arial"/>
              </w:rPr>
              <w:t>Octaplas</w:t>
            </w:r>
            <w:proofErr w:type="spellEnd"/>
            <w:r w:rsidR="00764779" w:rsidRPr="00764779">
              <w:rPr>
                <w:rFonts w:ascii="Arial" w:hAnsi="Arial" w:cs="Arial"/>
              </w:rPr>
              <w:t xml:space="preserve"> for therapeutic use. The DOF highlighted the investments made this year in facilities works in components and NAT laboratory, the staff and equipping investment in Tissue and the destruction of samples from 2004 to 2013 that will deliver a combination of increased income or reduced expenditure in 2025. The presentation also highlighted the investment in climate and sustainability initiatives in 2025 and how the strategic workforce planning posts and the painting of National Blood Centre have been included in budget 2025 in order that the budget is balanced to a </w:t>
            </w:r>
            <w:proofErr w:type="gramStart"/>
            <w:r w:rsidR="00764779" w:rsidRPr="00764779">
              <w:rPr>
                <w:rFonts w:ascii="Arial" w:hAnsi="Arial" w:cs="Arial"/>
              </w:rPr>
              <w:t>break even</w:t>
            </w:r>
            <w:proofErr w:type="gramEnd"/>
            <w:r w:rsidR="00764779" w:rsidRPr="00764779">
              <w:rPr>
                <w:rFonts w:ascii="Arial" w:hAnsi="Arial" w:cs="Arial"/>
              </w:rPr>
              <w:t xml:space="preserve"> position. The Finance Committee Chai</w:t>
            </w:r>
            <w:r w:rsidR="00764779">
              <w:rPr>
                <w:rFonts w:ascii="Arial" w:hAnsi="Arial" w:cs="Arial"/>
              </w:rPr>
              <w:t>r</w:t>
            </w:r>
            <w:r w:rsidR="00764779" w:rsidRPr="00764779">
              <w:rPr>
                <w:rFonts w:ascii="Arial" w:hAnsi="Arial" w:cs="Arial"/>
              </w:rPr>
              <w:t xml:space="preserve"> confirmed that they had reviewed the budget in detail</w:t>
            </w:r>
            <w:r w:rsidR="00764779">
              <w:rPr>
                <w:rFonts w:ascii="Arial" w:hAnsi="Arial" w:cs="Arial"/>
              </w:rPr>
              <w:t>. T</w:t>
            </w:r>
            <w:r w:rsidR="00764779" w:rsidRPr="00764779">
              <w:rPr>
                <w:rFonts w:ascii="Arial" w:hAnsi="Arial" w:cs="Arial"/>
              </w:rPr>
              <w:t xml:space="preserve">he new capital projects for 2025 were discussed. The Board approved the 2025 budget.  </w:t>
            </w:r>
            <w:r w:rsidR="00E66687" w:rsidRPr="00E66687">
              <w:rPr>
                <w:rFonts w:ascii="Arial" w:hAnsi="Arial" w:cs="Arial"/>
              </w:rPr>
              <w:t xml:space="preserve">The Board also approved the 2025 price list which includes the new price for Irish </w:t>
            </w:r>
            <w:proofErr w:type="spellStart"/>
            <w:r w:rsidR="00E66687" w:rsidRPr="00E66687">
              <w:rPr>
                <w:rFonts w:ascii="Arial" w:hAnsi="Arial" w:cs="Arial"/>
              </w:rPr>
              <w:t>Octaplas</w:t>
            </w:r>
            <w:proofErr w:type="spellEnd"/>
            <w:r w:rsidR="00E66687" w:rsidRPr="00E66687">
              <w:rPr>
                <w:rFonts w:ascii="Arial" w:hAnsi="Arial" w:cs="Arial"/>
              </w:rPr>
              <w:t>.</w:t>
            </w:r>
            <w:r w:rsidR="00E66687">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tcPr>
          <w:p w14:paraId="0A7F4BAD" w14:textId="77777777" w:rsidR="004005FC" w:rsidRPr="004A3804" w:rsidRDefault="004005FC" w:rsidP="00625A7C">
            <w:pPr>
              <w:jc w:val="both"/>
              <w:rPr>
                <w:rFonts w:ascii="Arial" w:hAnsi="Arial" w:cs="Arial"/>
              </w:rPr>
            </w:pPr>
          </w:p>
        </w:tc>
      </w:tr>
      <w:tr w:rsidR="004005FC" w:rsidRPr="004A3804" w14:paraId="053CA93C"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61DBDD31" w14:textId="77777777" w:rsidR="004005FC" w:rsidRPr="004A3804" w:rsidRDefault="003B609C" w:rsidP="00625A7C">
            <w:pPr>
              <w:jc w:val="both"/>
              <w:rPr>
                <w:rFonts w:ascii="Arial" w:hAnsi="Arial" w:cs="Arial"/>
                <w:b/>
              </w:rPr>
            </w:pPr>
            <w:r>
              <w:rPr>
                <w:rFonts w:ascii="Arial" w:hAnsi="Arial" w:cs="Arial"/>
                <w:b/>
              </w:rPr>
              <w:t>6</w:t>
            </w:r>
            <w:r w:rsidR="004005FC" w:rsidRPr="004A3804">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14:paraId="4AC19397" w14:textId="77777777" w:rsidR="00F27877" w:rsidRPr="00B14F84" w:rsidRDefault="00F27877" w:rsidP="00625A7C">
            <w:pPr>
              <w:jc w:val="both"/>
              <w:rPr>
                <w:rFonts w:ascii="Arial" w:hAnsi="Arial" w:cs="Arial"/>
                <w:b/>
              </w:rPr>
            </w:pPr>
            <w:r w:rsidRPr="00B14F84">
              <w:rPr>
                <w:rFonts w:ascii="Arial" w:hAnsi="Arial" w:cs="Arial"/>
                <w:b/>
              </w:rPr>
              <w:t>Appointment to Board sub-committee</w:t>
            </w:r>
          </w:p>
        </w:tc>
        <w:tc>
          <w:tcPr>
            <w:tcW w:w="1843" w:type="dxa"/>
            <w:tcBorders>
              <w:top w:val="single" w:sz="4" w:space="0" w:color="auto"/>
              <w:left w:val="single" w:sz="4" w:space="0" w:color="auto"/>
              <w:bottom w:val="single" w:sz="4" w:space="0" w:color="auto"/>
              <w:right w:val="single" w:sz="4" w:space="0" w:color="auto"/>
            </w:tcBorders>
          </w:tcPr>
          <w:p w14:paraId="7F47EC2E" w14:textId="77777777" w:rsidR="004005FC" w:rsidRPr="004A3804" w:rsidRDefault="004005FC" w:rsidP="00625A7C">
            <w:pPr>
              <w:jc w:val="both"/>
              <w:rPr>
                <w:rFonts w:ascii="Arial" w:hAnsi="Arial" w:cs="Arial"/>
              </w:rPr>
            </w:pPr>
          </w:p>
        </w:tc>
      </w:tr>
      <w:tr w:rsidR="004005FC" w:rsidRPr="004A3804" w14:paraId="7ABFEF49" w14:textId="77777777" w:rsidTr="00486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335147A" w14:textId="77777777" w:rsidR="004005FC" w:rsidRPr="004A3804" w:rsidRDefault="00F27877" w:rsidP="00625A7C">
            <w:pPr>
              <w:jc w:val="both"/>
              <w:rPr>
                <w:rFonts w:ascii="Arial" w:hAnsi="Arial" w:cs="Arial"/>
                <w:b/>
              </w:rPr>
            </w:pPr>
            <w:r>
              <w:rPr>
                <w:rFonts w:ascii="Arial" w:hAnsi="Arial" w:cs="Arial"/>
                <w:b/>
              </w:rPr>
              <w:t>6.1</w:t>
            </w:r>
          </w:p>
        </w:tc>
        <w:tc>
          <w:tcPr>
            <w:tcW w:w="6379" w:type="dxa"/>
            <w:gridSpan w:val="5"/>
            <w:tcBorders>
              <w:top w:val="single" w:sz="4" w:space="0" w:color="auto"/>
              <w:left w:val="single" w:sz="4" w:space="0" w:color="auto"/>
              <w:bottom w:val="single" w:sz="4" w:space="0" w:color="auto"/>
              <w:right w:val="single" w:sz="4" w:space="0" w:color="auto"/>
            </w:tcBorders>
          </w:tcPr>
          <w:p w14:paraId="265F5035" w14:textId="77777777" w:rsidR="00BF68EC" w:rsidRPr="004A3804" w:rsidRDefault="00F27877" w:rsidP="00625A7C">
            <w:pPr>
              <w:jc w:val="both"/>
              <w:rPr>
                <w:rFonts w:ascii="Arial" w:hAnsi="Arial" w:cs="Arial"/>
              </w:rPr>
            </w:pPr>
            <w:r>
              <w:rPr>
                <w:rFonts w:ascii="Arial" w:hAnsi="Arial" w:cs="Arial"/>
              </w:rPr>
              <w:t>N Beecher recused himself from the meeting for this discussion.  The Board approved the appointment of Noel Beecher to the Finance Committee.</w:t>
            </w:r>
          </w:p>
        </w:tc>
        <w:tc>
          <w:tcPr>
            <w:tcW w:w="1843" w:type="dxa"/>
            <w:tcBorders>
              <w:top w:val="single" w:sz="4" w:space="0" w:color="auto"/>
              <w:left w:val="single" w:sz="4" w:space="0" w:color="auto"/>
              <w:bottom w:val="single" w:sz="4" w:space="0" w:color="auto"/>
              <w:right w:val="single" w:sz="4" w:space="0" w:color="auto"/>
            </w:tcBorders>
          </w:tcPr>
          <w:p w14:paraId="3194CA76" w14:textId="77777777" w:rsidR="004005FC" w:rsidRPr="004A3804" w:rsidRDefault="004005FC" w:rsidP="00625A7C">
            <w:pPr>
              <w:jc w:val="both"/>
              <w:rPr>
                <w:rFonts w:ascii="Arial" w:hAnsi="Arial" w:cs="Arial"/>
              </w:rPr>
            </w:pPr>
          </w:p>
          <w:p w14:paraId="3427ED1B" w14:textId="77777777" w:rsidR="004005FC" w:rsidRPr="004A3804" w:rsidRDefault="004005FC" w:rsidP="00625A7C">
            <w:pPr>
              <w:jc w:val="both"/>
              <w:rPr>
                <w:rFonts w:ascii="Arial" w:hAnsi="Arial" w:cs="Arial"/>
              </w:rPr>
            </w:pPr>
          </w:p>
        </w:tc>
      </w:tr>
    </w:tbl>
    <w:p w14:paraId="304BB27D" w14:textId="77777777" w:rsidR="00F97CDC" w:rsidRDefault="00F97CDC">
      <w: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1843"/>
      </w:tblGrid>
      <w:tr w:rsidR="00F27877" w:rsidRPr="004A3804" w14:paraId="44595911" w14:textId="77777777" w:rsidTr="00486313">
        <w:tc>
          <w:tcPr>
            <w:tcW w:w="817" w:type="dxa"/>
            <w:tcBorders>
              <w:top w:val="single" w:sz="4" w:space="0" w:color="auto"/>
              <w:left w:val="single" w:sz="4" w:space="0" w:color="auto"/>
              <w:bottom w:val="single" w:sz="4" w:space="0" w:color="auto"/>
              <w:right w:val="single" w:sz="4" w:space="0" w:color="auto"/>
            </w:tcBorders>
          </w:tcPr>
          <w:p w14:paraId="630B3FB2" w14:textId="77777777" w:rsidR="00F27877" w:rsidRDefault="00F27877" w:rsidP="00625A7C">
            <w:pPr>
              <w:jc w:val="both"/>
              <w:rPr>
                <w:rFonts w:ascii="Arial" w:hAnsi="Arial" w:cs="Arial"/>
                <w:b/>
              </w:rPr>
            </w:pPr>
          </w:p>
        </w:tc>
        <w:tc>
          <w:tcPr>
            <w:tcW w:w="6379" w:type="dxa"/>
            <w:tcBorders>
              <w:top w:val="single" w:sz="4" w:space="0" w:color="auto"/>
              <w:left w:val="single" w:sz="4" w:space="0" w:color="auto"/>
              <w:bottom w:val="single" w:sz="4" w:space="0" w:color="auto"/>
              <w:right w:val="single" w:sz="4" w:space="0" w:color="auto"/>
            </w:tcBorders>
          </w:tcPr>
          <w:p w14:paraId="41978B25" w14:textId="77777777" w:rsidR="00F27877" w:rsidRPr="00B14F84" w:rsidRDefault="00F27877" w:rsidP="00B14F84">
            <w:pPr>
              <w:jc w:val="center"/>
              <w:rPr>
                <w:rFonts w:ascii="Arial" w:hAnsi="Arial" w:cs="Arial"/>
                <w:b/>
              </w:rPr>
            </w:pPr>
            <w:r w:rsidRPr="00B14F84">
              <w:rPr>
                <w:rFonts w:ascii="Arial" w:hAnsi="Arial" w:cs="Arial"/>
                <w:b/>
              </w:rPr>
              <w:t>For information</w:t>
            </w:r>
          </w:p>
        </w:tc>
        <w:tc>
          <w:tcPr>
            <w:tcW w:w="1843" w:type="dxa"/>
            <w:tcBorders>
              <w:top w:val="single" w:sz="4" w:space="0" w:color="auto"/>
              <w:left w:val="single" w:sz="4" w:space="0" w:color="auto"/>
              <w:bottom w:val="single" w:sz="4" w:space="0" w:color="auto"/>
              <w:right w:val="single" w:sz="4" w:space="0" w:color="auto"/>
            </w:tcBorders>
          </w:tcPr>
          <w:p w14:paraId="6DC1F177" w14:textId="77777777" w:rsidR="00F27877" w:rsidRPr="004A3804" w:rsidRDefault="00F27877" w:rsidP="00625A7C">
            <w:pPr>
              <w:jc w:val="both"/>
              <w:rPr>
                <w:rFonts w:ascii="Arial" w:hAnsi="Arial" w:cs="Arial"/>
              </w:rPr>
            </w:pPr>
          </w:p>
        </w:tc>
      </w:tr>
      <w:tr w:rsidR="004005FC" w:rsidRPr="004A3804" w14:paraId="1B57CB9A" w14:textId="77777777" w:rsidTr="00486313">
        <w:tc>
          <w:tcPr>
            <w:tcW w:w="817" w:type="dxa"/>
            <w:tcBorders>
              <w:top w:val="single" w:sz="4" w:space="0" w:color="auto"/>
              <w:left w:val="single" w:sz="4" w:space="0" w:color="auto"/>
              <w:bottom w:val="single" w:sz="4" w:space="0" w:color="auto"/>
              <w:right w:val="single" w:sz="4" w:space="0" w:color="auto"/>
            </w:tcBorders>
          </w:tcPr>
          <w:p w14:paraId="32BABE50" w14:textId="77777777" w:rsidR="004005FC" w:rsidRPr="004A3804" w:rsidRDefault="00F27877" w:rsidP="00625A7C">
            <w:pPr>
              <w:jc w:val="both"/>
              <w:rPr>
                <w:rFonts w:ascii="Arial" w:hAnsi="Arial" w:cs="Arial"/>
                <w:b/>
              </w:rPr>
            </w:pPr>
            <w:r>
              <w:rPr>
                <w:rFonts w:ascii="Arial" w:hAnsi="Arial" w:cs="Arial"/>
                <w:b/>
              </w:rPr>
              <w:t>7.0</w:t>
            </w:r>
          </w:p>
        </w:tc>
        <w:tc>
          <w:tcPr>
            <w:tcW w:w="6379" w:type="dxa"/>
            <w:tcBorders>
              <w:top w:val="single" w:sz="4" w:space="0" w:color="auto"/>
              <w:left w:val="single" w:sz="4" w:space="0" w:color="auto"/>
              <w:bottom w:val="single" w:sz="4" w:space="0" w:color="auto"/>
              <w:right w:val="single" w:sz="4" w:space="0" w:color="auto"/>
            </w:tcBorders>
          </w:tcPr>
          <w:p w14:paraId="4123D46F" w14:textId="77777777" w:rsidR="004005FC" w:rsidRPr="00B14F84" w:rsidRDefault="00F27877" w:rsidP="00625A7C">
            <w:pPr>
              <w:jc w:val="both"/>
              <w:rPr>
                <w:rFonts w:ascii="Arial" w:hAnsi="Arial" w:cs="Arial"/>
                <w:b/>
              </w:rPr>
            </w:pPr>
            <w:r w:rsidRPr="00B14F84">
              <w:rPr>
                <w:rFonts w:ascii="Arial" w:hAnsi="Arial" w:cs="Arial"/>
                <w:b/>
              </w:rPr>
              <w:t>Schedule of Board and sub-committee meetings for 2025</w:t>
            </w:r>
          </w:p>
        </w:tc>
        <w:tc>
          <w:tcPr>
            <w:tcW w:w="1843" w:type="dxa"/>
            <w:tcBorders>
              <w:top w:val="single" w:sz="4" w:space="0" w:color="auto"/>
              <w:left w:val="single" w:sz="4" w:space="0" w:color="auto"/>
              <w:bottom w:val="single" w:sz="4" w:space="0" w:color="auto"/>
              <w:right w:val="single" w:sz="4" w:space="0" w:color="auto"/>
            </w:tcBorders>
          </w:tcPr>
          <w:p w14:paraId="16998A35" w14:textId="77777777" w:rsidR="004005FC" w:rsidRPr="004A3804" w:rsidRDefault="004005FC" w:rsidP="00625A7C">
            <w:pPr>
              <w:jc w:val="both"/>
              <w:rPr>
                <w:rFonts w:ascii="Arial" w:hAnsi="Arial" w:cs="Arial"/>
              </w:rPr>
            </w:pPr>
          </w:p>
        </w:tc>
      </w:tr>
      <w:tr w:rsidR="004005FC" w:rsidRPr="004A3804" w14:paraId="2FA9795A" w14:textId="77777777" w:rsidTr="00486313">
        <w:tc>
          <w:tcPr>
            <w:tcW w:w="817" w:type="dxa"/>
            <w:tcBorders>
              <w:top w:val="single" w:sz="4" w:space="0" w:color="auto"/>
              <w:left w:val="single" w:sz="4" w:space="0" w:color="auto"/>
              <w:bottom w:val="single" w:sz="4" w:space="0" w:color="auto"/>
              <w:right w:val="single" w:sz="4" w:space="0" w:color="auto"/>
            </w:tcBorders>
          </w:tcPr>
          <w:p w14:paraId="122A9D34" w14:textId="77777777" w:rsidR="004005FC" w:rsidRPr="004A3804" w:rsidRDefault="00F27877" w:rsidP="00625A7C">
            <w:pPr>
              <w:jc w:val="both"/>
              <w:rPr>
                <w:rFonts w:ascii="Arial" w:hAnsi="Arial" w:cs="Arial"/>
                <w:b/>
              </w:rPr>
            </w:pPr>
            <w:r>
              <w:rPr>
                <w:rFonts w:ascii="Arial" w:hAnsi="Arial" w:cs="Arial"/>
                <w:b/>
              </w:rPr>
              <w:t>7.1</w:t>
            </w:r>
          </w:p>
        </w:tc>
        <w:tc>
          <w:tcPr>
            <w:tcW w:w="6379" w:type="dxa"/>
            <w:tcBorders>
              <w:top w:val="single" w:sz="4" w:space="0" w:color="auto"/>
              <w:left w:val="single" w:sz="4" w:space="0" w:color="auto"/>
              <w:bottom w:val="single" w:sz="4" w:space="0" w:color="auto"/>
              <w:right w:val="single" w:sz="4" w:space="0" w:color="auto"/>
            </w:tcBorders>
          </w:tcPr>
          <w:p w14:paraId="07DD8798" w14:textId="77777777" w:rsidR="00BF68EC" w:rsidRPr="004A3804" w:rsidRDefault="00F27877" w:rsidP="00F27877">
            <w:pPr>
              <w:jc w:val="both"/>
              <w:rPr>
                <w:rFonts w:ascii="Arial" w:hAnsi="Arial" w:cs="Arial"/>
              </w:rPr>
            </w:pPr>
            <w:r>
              <w:rPr>
                <w:rFonts w:ascii="Arial" w:hAnsi="Arial" w:cs="Arial"/>
              </w:rPr>
              <w:t>The final schedule of meetings for 2025 was noted. The Chair also noted the dates for donor awards ceremonies in 2025 and urged Board Members to attend these events.</w:t>
            </w:r>
          </w:p>
        </w:tc>
        <w:tc>
          <w:tcPr>
            <w:tcW w:w="1843" w:type="dxa"/>
            <w:tcBorders>
              <w:top w:val="single" w:sz="4" w:space="0" w:color="auto"/>
              <w:left w:val="single" w:sz="4" w:space="0" w:color="auto"/>
              <w:bottom w:val="single" w:sz="4" w:space="0" w:color="auto"/>
              <w:right w:val="single" w:sz="4" w:space="0" w:color="auto"/>
            </w:tcBorders>
          </w:tcPr>
          <w:p w14:paraId="58A7926E" w14:textId="77777777" w:rsidR="004005FC" w:rsidRPr="004A3804" w:rsidRDefault="004005FC" w:rsidP="00625A7C">
            <w:pPr>
              <w:jc w:val="both"/>
              <w:rPr>
                <w:rFonts w:ascii="Arial" w:hAnsi="Arial" w:cs="Arial"/>
              </w:rPr>
            </w:pPr>
          </w:p>
        </w:tc>
      </w:tr>
      <w:tr w:rsidR="00F27877" w:rsidRPr="004A3804" w14:paraId="1B85E0E4" w14:textId="77777777" w:rsidTr="00486313">
        <w:tc>
          <w:tcPr>
            <w:tcW w:w="817" w:type="dxa"/>
            <w:tcBorders>
              <w:top w:val="single" w:sz="4" w:space="0" w:color="auto"/>
              <w:left w:val="single" w:sz="4" w:space="0" w:color="auto"/>
              <w:bottom w:val="single" w:sz="4" w:space="0" w:color="auto"/>
              <w:right w:val="single" w:sz="4" w:space="0" w:color="auto"/>
            </w:tcBorders>
          </w:tcPr>
          <w:p w14:paraId="13A1410C" w14:textId="77777777" w:rsidR="00F27877" w:rsidRDefault="00F27877" w:rsidP="00625A7C">
            <w:pPr>
              <w:jc w:val="both"/>
              <w:rPr>
                <w:rFonts w:ascii="Arial" w:hAnsi="Arial" w:cs="Arial"/>
                <w:b/>
              </w:rPr>
            </w:pPr>
          </w:p>
        </w:tc>
        <w:tc>
          <w:tcPr>
            <w:tcW w:w="6379" w:type="dxa"/>
            <w:tcBorders>
              <w:top w:val="single" w:sz="4" w:space="0" w:color="auto"/>
              <w:left w:val="single" w:sz="4" w:space="0" w:color="auto"/>
              <w:bottom w:val="single" w:sz="4" w:space="0" w:color="auto"/>
              <w:right w:val="single" w:sz="4" w:space="0" w:color="auto"/>
            </w:tcBorders>
          </w:tcPr>
          <w:p w14:paraId="2C492A8C" w14:textId="77777777" w:rsidR="00F27877" w:rsidRPr="00B14F84" w:rsidRDefault="00F27877" w:rsidP="00B14F84">
            <w:pPr>
              <w:jc w:val="center"/>
              <w:rPr>
                <w:rFonts w:ascii="Arial" w:hAnsi="Arial" w:cs="Arial"/>
                <w:b/>
              </w:rPr>
            </w:pPr>
            <w:r w:rsidRPr="00B14F84">
              <w:rPr>
                <w:rFonts w:ascii="Arial" w:hAnsi="Arial" w:cs="Arial"/>
                <w:b/>
              </w:rPr>
              <w:t>For Discussion</w:t>
            </w:r>
          </w:p>
        </w:tc>
        <w:tc>
          <w:tcPr>
            <w:tcW w:w="1843" w:type="dxa"/>
            <w:tcBorders>
              <w:top w:val="single" w:sz="4" w:space="0" w:color="auto"/>
              <w:left w:val="single" w:sz="4" w:space="0" w:color="auto"/>
              <w:bottom w:val="single" w:sz="4" w:space="0" w:color="auto"/>
              <w:right w:val="single" w:sz="4" w:space="0" w:color="auto"/>
            </w:tcBorders>
          </w:tcPr>
          <w:p w14:paraId="0DF217C0" w14:textId="77777777" w:rsidR="00F27877" w:rsidRPr="004A3804" w:rsidRDefault="00F27877" w:rsidP="00625A7C">
            <w:pPr>
              <w:jc w:val="both"/>
              <w:rPr>
                <w:rFonts w:ascii="Arial" w:hAnsi="Arial" w:cs="Arial"/>
              </w:rPr>
            </w:pPr>
          </w:p>
        </w:tc>
      </w:tr>
      <w:tr w:rsidR="004005FC" w:rsidRPr="004A3804" w14:paraId="656DD526" w14:textId="77777777" w:rsidTr="00486313">
        <w:tc>
          <w:tcPr>
            <w:tcW w:w="817" w:type="dxa"/>
            <w:tcBorders>
              <w:top w:val="single" w:sz="4" w:space="0" w:color="auto"/>
              <w:left w:val="single" w:sz="4" w:space="0" w:color="auto"/>
              <w:bottom w:val="single" w:sz="4" w:space="0" w:color="auto"/>
              <w:right w:val="single" w:sz="4" w:space="0" w:color="auto"/>
            </w:tcBorders>
          </w:tcPr>
          <w:p w14:paraId="7A1150E2" w14:textId="77777777" w:rsidR="004005FC" w:rsidRPr="004A3804" w:rsidRDefault="00F27877" w:rsidP="00625A7C">
            <w:pPr>
              <w:jc w:val="both"/>
              <w:rPr>
                <w:rFonts w:ascii="Arial" w:hAnsi="Arial" w:cs="Arial"/>
                <w:b/>
              </w:rPr>
            </w:pPr>
            <w:r>
              <w:rPr>
                <w:rFonts w:ascii="Arial" w:hAnsi="Arial" w:cs="Arial"/>
                <w:b/>
              </w:rPr>
              <w:t>8</w:t>
            </w:r>
            <w:r w:rsidR="004005FC" w:rsidRPr="004A3804">
              <w:rPr>
                <w:rFonts w:ascii="Arial" w:hAnsi="Arial" w:cs="Arial"/>
                <w:b/>
              </w:rPr>
              <w:t>.0</w:t>
            </w:r>
          </w:p>
        </w:tc>
        <w:tc>
          <w:tcPr>
            <w:tcW w:w="6379" w:type="dxa"/>
            <w:tcBorders>
              <w:top w:val="single" w:sz="4" w:space="0" w:color="auto"/>
              <w:left w:val="single" w:sz="4" w:space="0" w:color="auto"/>
              <w:bottom w:val="single" w:sz="4" w:space="0" w:color="auto"/>
              <w:right w:val="single" w:sz="4" w:space="0" w:color="auto"/>
            </w:tcBorders>
          </w:tcPr>
          <w:p w14:paraId="0558E7F0" w14:textId="77777777" w:rsidR="004005FC" w:rsidRPr="004A3804" w:rsidRDefault="00F27877" w:rsidP="00625A7C">
            <w:pPr>
              <w:jc w:val="both"/>
              <w:rPr>
                <w:rFonts w:ascii="Arial" w:hAnsi="Arial" w:cs="Arial"/>
              </w:rPr>
            </w:pPr>
            <w:r>
              <w:rPr>
                <w:rFonts w:ascii="Arial" w:hAnsi="Arial" w:cs="Arial"/>
              </w:rPr>
              <w:t xml:space="preserve">Chief Executive’s Report </w:t>
            </w:r>
          </w:p>
        </w:tc>
        <w:tc>
          <w:tcPr>
            <w:tcW w:w="1843" w:type="dxa"/>
            <w:tcBorders>
              <w:top w:val="single" w:sz="4" w:space="0" w:color="auto"/>
              <w:left w:val="single" w:sz="4" w:space="0" w:color="auto"/>
              <w:bottom w:val="single" w:sz="4" w:space="0" w:color="auto"/>
              <w:right w:val="single" w:sz="4" w:space="0" w:color="auto"/>
            </w:tcBorders>
          </w:tcPr>
          <w:p w14:paraId="3EC6A327" w14:textId="77777777" w:rsidR="004005FC" w:rsidRPr="004A3804" w:rsidRDefault="004005FC" w:rsidP="00625A7C">
            <w:pPr>
              <w:jc w:val="both"/>
              <w:rPr>
                <w:rFonts w:ascii="Arial" w:hAnsi="Arial" w:cs="Arial"/>
              </w:rPr>
            </w:pPr>
          </w:p>
        </w:tc>
      </w:tr>
      <w:tr w:rsidR="004005FC" w:rsidRPr="004A3804" w14:paraId="1C90668D" w14:textId="77777777" w:rsidTr="00486313">
        <w:tc>
          <w:tcPr>
            <w:tcW w:w="817" w:type="dxa"/>
            <w:tcBorders>
              <w:top w:val="single" w:sz="4" w:space="0" w:color="auto"/>
              <w:left w:val="single" w:sz="4" w:space="0" w:color="auto"/>
              <w:bottom w:val="single" w:sz="4" w:space="0" w:color="auto"/>
              <w:right w:val="single" w:sz="4" w:space="0" w:color="auto"/>
            </w:tcBorders>
          </w:tcPr>
          <w:p w14:paraId="419705AC" w14:textId="77777777" w:rsidR="004005FC" w:rsidRPr="004A3804" w:rsidRDefault="00F27877" w:rsidP="00625A7C">
            <w:pPr>
              <w:jc w:val="both"/>
              <w:rPr>
                <w:rFonts w:ascii="Arial" w:hAnsi="Arial" w:cs="Arial"/>
                <w:b/>
              </w:rPr>
            </w:pPr>
            <w:r>
              <w:rPr>
                <w:rFonts w:ascii="Arial" w:hAnsi="Arial" w:cs="Arial"/>
                <w:b/>
              </w:rPr>
              <w:t>8.1</w:t>
            </w:r>
          </w:p>
        </w:tc>
        <w:tc>
          <w:tcPr>
            <w:tcW w:w="6379" w:type="dxa"/>
            <w:tcBorders>
              <w:top w:val="single" w:sz="4" w:space="0" w:color="auto"/>
              <w:left w:val="single" w:sz="4" w:space="0" w:color="auto"/>
              <w:bottom w:val="single" w:sz="4" w:space="0" w:color="auto"/>
              <w:right w:val="single" w:sz="4" w:space="0" w:color="auto"/>
            </w:tcBorders>
          </w:tcPr>
          <w:p w14:paraId="59C15C6B" w14:textId="77777777" w:rsidR="004005FC" w:rsidRPr="004A3804" w:rsidRDefault="00F27877" w:rsidP="00625A15">
            <w:pPr>
              <w:jc w:val="both"/>
              <w:rPr>
                <w:rFonts w:ascii="Arial" w:hAnsi="Arial" w:cs="Arial"/>
              </w:rPr>
            </w:pPr>
            <w:r>
              <w:rPr>
                <w:rFonts w:ascii="Arial" w:hAnsi="Arial" w:cs="Arial"/>
              </w:rPr>
              <w:t>Cork development – tender for a design team is open.  CE &amp; FD to meet HSE team in Cork on Wednesday.</w:t>
            </w:r>
            <w:r w:rsidR="00FF5871">
              <w:rPr>
                <w:rFonts w:ascii="Arial" w:hAnsi="Arial" w:cs="Arial"/>
              </w:rPr>
              <w:t xml:space="preserve">  Strategy – initiatives for 2025 will come to the February Board for approval. Eye Bank – it is expected that the first retrieval will take place in Q1 2025.  Plasma – first shipment of Irish plasma for fractionation will be in December. CE noted that between 6 and 7% of plasma has been excluded from fractionation because of the UK question.  CE also noted that there have been 223 donations from donors of AH so far this year.  The Hb deferral rate was noted.  M&amp;SD will present on the current situation with the blood supply later in the meeting. The next </w:t>
            </w:r>
            <w:proofErr w:type="spellStart"/>
            <w:r w:rsidR="00FF5871">
              <w:rPr>
                <w:rFonts w:ascii="Arial" w:hAnsi="Arial" w:cs="Arial"/>
              </w:rPr>
              <w:t>DoH</w:t>
            </w:r>
            <w:proofErr w:type="spellEnd"/>
            <w:r w:rsidR="00FF5871">
              <w:rPr>
                <w:rFonts w:ascii="Arial" w:hAnsi="Arial" w:cs="Arial"/>
              </w:rPr>
              <w:t xml:space="preserve"> governance meeting will take place on 11/12.  No date has been proposed yet for the tripartite meeting between the </w:t>
            </w:r>
            <w:proofErr w:type="spellStart"/>
            <w:r w:rsidR="00FF5871">
              <w:rPr>
                <w:rFonts w:ascii="Arial" w:hAnsi="Arial" w:cs="Arial"/>
              </w:rPr>
              <w:t>DoH</w:t>
            </w:r>
            <w:proofErr w:type="spellEnd"/>
            <w:r w:rsidR="00FF5871">
              <w:rPr>
                <w:rFonts w:ascii="Arial" w:hAnsi="Arial" w:cs="Arial"/>
              </w:rPr>
              <w:t>, IBTS and HPRA. INAB accreditation for the RCI laboratory has been confirmed until March 2025.  IBTS has an external expert assisting with the action items arising from the last INAB inspection.  CE confirmed that the Sustainability Strategy and Climate Action Plan will be coming to the December Board meeting for approval.  Mandatory registration paper also noted.  It was noted that PD cycle completion rate is at 61</w:t>
            </w:r>
            <w:proofErr w:type="gramStart"/>
            <w:r w:rsidR="00FF5871">
              <w:rPr>
                <w:rFonts w:ascii="Arial" w:hAnsi="Arial" w:cs="Arial"/>
              </w:rPr>
              <w:t xml:space="preserve">%  </w:t>
            </w:r>
            <w:r w:rsidR="00764779">
              <w:rPr>
                <w:rFonts w:ascii="Arial" w:hAnsi="Arial" w:cs="Arial"/>
              </w:rPr>
              <w:t>R</w:t>
            </w:r>
            <w:r w:rsidR="00FF5871">
              <w:rPr>
                <w:rFonts w:ascii="Arial" w:hAnsi="Arial" w:cs="Arial"/>
              </w:rPr>
              <w:t>easons</w:t>
            </w:r>
            <w:proofErr w:type="gramEnd"/>
            <w:r w:rsidR="00FF5871">
              <w:rPr>
                <w:rFonts w:ascii="Arial" w:hAnsi="Arial" w:cs="Arial"/>
              </w:rPr>
              <w:t xml:space="preserve"> for the low completion rate</w:t>
            </w:r>
            <w:r w:rsidR="00764779">
              <w:rPr>
                <w:rFonts w:ascii="Arial" w:hAnsi="Arial" w:cs="Arial"/>
              </w:rPr>
              <w:t xml:space="preserve"> discussed</w:t>
            </w:r>
            <w:r w:rsidR="00FF5871">
              <w:rPr>
                <w:rFonts w:ascii="Arial" w:hAnsi="Arial" w:cs="Arial"/>
              </w:rPr>
              <w:t xml:space="preserve">.  It was also noted that the completion rate for mandatory training was at 77%.  The new donor target for 2024 discussed. </w:t>
            </w:r>
            <w:r w:rsidR="00764779">
              <w:rPr>
                <w:rFonts w:ascii="Arial" w:hAnsi="Arial" w:cs="Arial"/>
              </w:rPr>
              <w:t>The figure for new donors at the end of October was just under 10,000.  NIS2 progress discussed.</w:t>
            </w:r>
          </w:p>
        </w:tc>
        <w:tc>
          <w:tcPr>
            <w:tcW w:w="1843" w:type="dxa"/>
            <w:tcBorders>
              <w:top w:val="single" w:sz="4" w:space="0" w:color="auto"/>
              <w:left w:val="single" w:sz="4" w:space="0" w:color="auto"/>
              <w:bottom w:val="single" w:sz="4" w:space="0" w:color="auto"/>
              <w:right w:val="single" w:sz="4" w:space="0" w:color="auto"/>
            </w:tcBorders>
          </w:tcPr>
          <w:p w14:paraId="6A0352E7" w14:textId="77777777" w:rsidR="004005FC" w:rsidRPr="004A3804" w:rsidRDefault="004005FC" w:rsidP="00625A7C">
            <w:pPr>
              <w:jc w:val="both"/>
              <w:rPr>
                <w:rFonts w:ascii="Arial" w:hAnsi="Arial" w:cs="Arial"/>
              </w:rPr>
            </w:pPr>
          </w:p>
        </w:tc>
      </w:tr>
      <w:tr w:rsidR="004005FC" w:rsidRPr="004A3804" w14:paraId="7C4C1E41" w14:textId="77777777" w:rsidTr="00486313">
        <w:tc>
          <w:tcPr>
            <w:tcW w:w="817" w:type="dxa"/>
            <w:tcBorders>
              <w:top w:val="single" w:sz="4" w:space="0" w:color="auto"/>
              <w:left w:val="single" w:sz="4" w:space="0" w:color="auto"/>
              <w:bottom w:val="single" w:sz="4" w:space="0" w:color="auto"/>
              <w:right w:val="single" w:sz="4" w:space="0" w:color="auto"/>
            </w:tcBorders>
          </w:tcPr>
          <w:p w14:paraId="6ABAE1A6" w14:textId="77777777" w:rsidR="004005FC" w:rsidRPr="004A3804" w:rsidRDefault="00764779" w:rsidP="00625A7C">
            <w:pPr>
              <w:jc w:val="both"/>
              <w:rPr>
                <w:rFonts w:ascii="Arial" w:hAnsi="Arial" w:cs="Arial"/>
                <w:b/>
              </w:rPr>
            </w:pPr>
            <w:r>
              <w:rPr>
                <w:rFonts w:ascii="Arial" w:hAnsi="Arial" w:cs="Arial"/>
                <w:b/>
              </w:rPr>
              <w:t>10</w:t>
            </w:r>
            <w:r w:rsidR="004005FC" w:rsidRPr="004A3804">
              <w:rPr>
                <w:rFonts w:ascii="Arial" w:hAnsi="Arial" w:cs="Arial"/>
                <w:b/>
              </w:rPr>
              <w:t>.0</w:t>
            </w:r>
          </w:p>
        </w:tc>
        <w:tc>
          <w:tcPr>
            <w:tcW w:w="6379" w:type="dxa"/>
            <w:tcBorders>
              <w:top w:val="single" w:sz="4" w:space="0" w:color="auto"/>
              <w:left w:val="single" w:sz="4" w:space="0" w:color="auto"/>
              <w:bottom w:val="single" w:sz="4" w:space="0" w:color="auto"/>
              <w:right w:val="single" w:sz="4" w:space="0" w:color="auto"/>
            </w:tcBorders>
          </w:tcPr>
          <w:p w14:paraId="1E6F8083" w14:textId="77777777" w:rsidR="004005FC" w:rsidRPr="00B14F84" w:rsidRDefault="00764779" w:rsidP="00625A7C">
            <w:pPr>
              <w:jc w:val="both"/>
              <w:rPr>
                <w:rFonts w:ascii="Arial" w:hAnsi="Arial" w:cs="Arial"/>
                <w:b/>
              </w:rPr>
            </w:pPr>
            <w:r w:rsidRPr="00B14F84">
              <w:rPr>
                <w:rFonts w:ascii="Arial" w:hAnsi="Arial" w:cs="Arial"/>
                <w:b/>
              </w:rPr>
              <w:t>Presentation on the review of Donor Services and Collections</w:t>
            </w:r>
          </w:p>
        </w:tc>
        <w:tc>
          <w:tcPr>
            <w:tcW w:w="1843" w:type="dxa"/>
            <w:tcBorders>
              <w:top w:val="single" w:sz="4" w:space="0" w:color="auto"/>
              <w:left w:val="single" w:sz="4" w:space="0" w:color="auto"/>
              <w:bottom w:val="single" w:sz="4" w:space="0" w:color="auto"/>
              <w:right w:val="single" w:sz="4" w:space="0" w:color="auto"/>
            </w:tcBorders>
          </w:tcPr>
          <w:p w14:paraId="36A1E7F3" w14:textId="77777777" w:rsidR="004005FC" w:rsidRPr="004A3804" w:rsidRDefault="004005FC" w:rsidP="00625A7C">
            <w:pPr>
              <w:jc w:val="both"/>
              <w:rPr>
                <w:rFonts w:ascii="Arial" w:hAnsi="Arial" w:cs="Arial"/>
              </w:rPr>
            </w:pPr>
          </w:p>
        </w:tc>
      </w:tr>
      <w:tr w:rsidR="004005FC" w:rsidRPr="004A3804" w14:paraId="3B599413" w14:textId="77777777" w:rsidTr="00486313">
        <w:tc>
          <w:tcPr>
            <w:tcW w:w="817" w:type="dxa"/>
            <w:tcBorders>
              <w:top w:val="single" w:sz="4" w:space="0" w:color="auto"/>
              <w:left w:val="single" w:sz="4" w:space="0" w:color="auto"/>
              <w:bottom w:val="single" w:sz="4" w:space="0" w:color="auto"/>
              <w:right w:val="single" w:sz="4" w:space="0" w:color="auto"/>
            </w:tcBorders>
          </w:tcPr>
          <w:p w14:paraId="0F31A0AC" w14:textId="77777777" w:rsidR="004005FC" w:rsidRPr="004A3804" w:rsidRDefault="00764779" w:rsidP="00625A7C">
            <w:pPr>
              <w:jc w:val="both"/>
              <w:rPr>
                <w:rFonts w:ascii="Arial" w:hAnsi="Arial" w:cs="Arial"/>
                <w:b/>
              </w:rPr>
            </w:pPr>
            <w:r>
              <w:rPr>
                <w:rFonts w:ascii="Arial" w:hAnsi="Arial" w:cs="Arial"/>
                <w:b/>
              </w:rPr>
              <w:t>10.1</w:t>
            </w:r>
          </w:p>
        </w:tc>
        <w:tc>
          <w:tcPr>
            <w:tcW w:w="6379" w:type="dxa"/>
            <w:tcBorders>
              <w:top w:val="single" w:sz="4" w:space="0" w:color="auto"/>
              <w:left w:val="single" w:sz="4" w:space="0" w:color="auto"/>
              <w:bottom w:val="single" w:sz="4" w:space="0" w:color="auto"/>
              <w:right w:val="single" w:sz="4" w:space="0" w:color="auto"/>
            </w:tcBorders>
          </w:tcPr>
          <w:p w14:paraId="7DEDA01A" w14:textId="77777777" w:rsidR="00F97CDC" w:rsidRDefault="00764779" w:rsidP="00E66687">
            <w:pPr>
              <w:jc w:val="both"/>
              <w:rPr>
                <w:rFonts w:ascii="Arial" w:hAnsi="Arial" w:cs="Arial"/>
              </w:rPr>
            </w:pPr>
            <w:r>
              <w:rPr>
                <w:rFonts w:ascii="Arial" w:hAnsi="Arial" w:cs="Arial"/>
              </w:rPr>
              <w:t xml:space="preserve">The </w:t>
            </w:r>
            <w:r w:rsidR="00E66687">
              <w:rPr>
                <w:rFonts w:ascii="Arial" w:hAnsi="Arial" w:cs="Arial"/>
              </w:rPr>
              <w:t xml:space="preserve">meeting was joined by </w:t>
            </w:r>
            <w:r>
              <w:rPr>
                <w:rFonts w:ascii="Arial" w:hAnsi="Arial" w:cs="Arial"/>
              </w:rPr>
              <w:t xml:space="preserve">Director of Donor Services and Logistics and the team from EY who worked on the project.  They outlined the methodology and approach used for the project, including </w:t>
            </w:r>
            <w:proofErr w:type="gramStart"/>
            <w:r>
              <w:rPr>
                <w:rFonts w:ascii="Arial" w:hAnsi="Arial" w:cs="Arial"/>
              </w:rPr>
              <w:t>a number of</w:t>
            </w:r>
            <w:proofErr w:type="gramEnd"/>
            <w:r>
              <w:rPr>
                <w:rFonts w:ascii="Arial" w:hAnsi="Arial" w:cs="Arial"/>
              </w:rPr>
              <w:t xml:space="preserve"> blood service comparators and an analysis of IBTS data on clinic locations and attendances against the CSO census data. They confirmed that the current clinic locations are broadly in the right place</w:t>
            </w:r>
            <w:r w:rsidR="00625A15">
              <w:rPr>
                <w:rFonts w:ascii="Arial" w:hAnsi="Arial" w:cs="Arial"/>
              </w:rPr>
              <w:t>s</w:t>
            </w:r>
            <w:r>
              <w:rPr>
                <w:rFonts w:ascii="Arial" w:hAnsi="Arial" w:cs="Arial"/>
              </w:rPr>
              <w:t xml:space="preserve"> reflecting population density.  </w:t>
            </w:r>
            <w:r w:rsidR="009F6572">
              <w:rPr>
                <w:rFonts w:ascii="Arial" w:hAnsi="Arial" w:cs="Arial"/>
              </w:rPr>
              <w:t xml:space="preserve">They reviewed structure, processes, technology and data, performance and people as well as donor populations.  There are 21 recommendations in total.  These cover clinic management, standardisation and staffing; clinic accommodation; donor relationship management; quality of the donor journey and data analytics.  The importance of online booking for new donors discussed.  The value of mobile vs fixed clinics and the experience of other blood service comparators were discussed. The next stage in the project was discussed and the CE confirmed that the Executive Management Team would need some time to reflect on the recommendations and would revert to the Board with an implementation plan with </w:t>
            </w:r>
            <w:proofErr w:type="gramStart"/>
            <w:r w:rsidR="009F6572">
              <w:rPr>
                <w:rFonts w:ascii="Arial" w:hAnsi="Arial" w:cs="Arial"/>
              </w:rPr>
              <w:t>short, medium and long term</w:t>
            </w:r>
            <w:proofErr w:type="gramEnd"/>
            <w:r w:rsidR="009F6572">
              <w:rPr>
                <w:rFonts w:ascii="Arial" w:hAnsi="Arial" w:cs="Arial"/>
              </w:rPr>
              <w:t xml:space="preserve"> actions in 2025.  </w:t>
            </w:r>
          </w:p>
          <w:p w14:paraId="2023F970" w14:textId="77777777" w:rsidR="00F97CDC" w:rsidRDefault="00F97CDC" w:rsidP="00E66687">
            <w:pPr>
              <w:jc w:val="both"/>
              <w:rPr>
                <w:rFonts w:ascii="Arial" w:hAnsi="Arial" w:cs="Arial"/>
              </w:rPr>
            </w:pPr>
          </w:p>
          <w:p w14:paraId="1F24F80F" w14:textId="77777777" w:rsidR="00F97CDC" w:rsidRDefault="00F97CDC" w:rsidP="00E66687">
            <w:pPr>
              <w:jc w:val="both"/>
              <w:rPr>
                <w:rFonts w:ascii="Arial" w:hAnsi="Arial" w:cs="Arial"/>
              </w:rPr>
            </w:pPr>
          </w:p>
          <w:p w14:paraId="684D1E08" w14:textId="77777777" w:rsidR="004005FC" w:rsidRPr="004A3804" w:rsidRDefault="009F6572" w:rsidP="00E66687">
            <w:pPr>
              <w:jc w:val="both"/>
              <w:rPr>
                <w:rFonts w:ascii="Arial" w:hAnsi="Arial" w:cs="Arial"/>
              </w:rPr>
            </w:pPr>
            <w:r>
              <w:rPr>
                <w:rFonts w:ascii="Arial" w:hAnsi="Arial" w:cs="Arial"/>
              </w:rPr>
              <w:t xml:space="preserve">It was noted that this report was timely as a new strategy cycle was commencing in 2025 and the implementation plan for this report would </w:t>
            </w:r>
            <w:r>
              <w:rPr>
                <w:rFonts w:ascii="Arial" w:hAnsi="Arial" w:cs="Arial"/>
              </w:rPr>
              <w:lastRenderedPageBreak/>
              <w:t>play a significant part in the development of the organisational strategy for 2025 to 2030.</w:t>
            </w:r>
            <w:r w:rsidR="00B14F84">
              <w:rPr>
                <w:rFonts w:ascii="Arial" w:hAnsi="Arial" w:cs="Arial"/>
              </w:rPr>
              <w:t xml:space="preserve"> The Chairperson thanked the EY team for attending the meeting to present the report.</w:t>
            </w:r>
          </w:p>
        </w:tc>
        <w:tc>
          <w:tcPr>
            <w:tcW w:w="1843" w:type="dxa"/>
            <w:tcBorders>
              <w:top w:val="single" w:sz="4" w:space="0" w:color="auto"/>
              <w:left w:val="single" w:sz="4" w:space="0" w:color="auto"/>
              <w:bottom w:val="single" w:sz="4" w:space="0" w:color="auto"/>
              <w:right w:val="single" w:sz="4" w:space="0" w:color="auto"/>
            </w:tcBorders>
          </w:tcPr>
          <w:p w14:paraId="7185F6CA" w14:textId="77777777" w:rsidR="004005FC" w:rsidRPr="004A3804" w:rsidRDefault="00625A15" w:rsidP="00625A7C">
            <w:pPr>
              <w:jc w:val="both"/>
              <w:rPr>
                <w:rFonts w:ascii="Arial" w:hAnsi="Arial" w:cs="Arial"/>
              </w:rPr>
            </w:pPr>
            <w:r>
              <w:rPr>
                <w:rFonts w:ascii="Arial" w:hAnsi="Arial" w:cs="Arial"/>
              </w:rPr>
              <w:lastRenderedPageBreak/>
              <w:t>The Board agreed to the recommendation that the IBTS hire a data analytics resource.</w:t>
            </w:r>
          </w:p>
        </w:tc>
      </w:tr>
      <w:tr w:rsidR="004005FC" w:rsidRPr="004A3804" w14:paraId="170BD099" w14:textId="77777777" w:rsidTr="00486313">
        <w:tc>
          <w:tcPr>
            <w:tcW w:w="817" w:type="dxa"/>
            <w:tcBorders>
              <w:top w:val="single" w:sz="4" w:space="0" w:color="auto"/>
              <w:left w:val="single" w:sz="4" w:space="0" w:color="auto"/>
              <w:bottom w:val="single" w:sz="4" w:space="0" w:color="auto"/>
              <w:right w:val="single" w:sz="4" w:space="0" w:color="auto"/>
            </w:tcBorders>
          </w:tcPr>
          <w:p w14:paraId="76927DEE" w14:textId="77777777" w:rsidR="004005FC" w:rsidRPr="004A3804" w:rsidRDefault="00B14F84" w:rsidP="00625A7C">
            <w:pPr>
              <w:jc w:val="both"/>
              <w:rPr>
                <w:rFonts w:ascii="Arial" w:hAnsi="Arial" w:cs="Arial"/>
                <w:b/>
              </w:rPr>
            </w:pPr>
            <w:r>
              <w:rPr>
                <w:rFonts w:ascii="Arial" w:hAnsi="Arial" w:cs="Arial"/>
                <w:b/>
              </w:rPr>
              <w:t>9.0</w:t>
            </w:r>
          </w:p>
        </w:tc>
        <w:tc>
          <w:tcPr>
            <w:tcW w:w="6379" w:type="dxa"/>
            <w:tcBorders>
              <w:top w:val="single" w:sz="4" w:space="0" w:color="auto"/>
              <w:left w:val="single" w:sz="4" w:space="0" w:color="auto"/>
              <w:bottom w:val="single" w:sz="4" w:space="0" w:color="auto"/>
              <w:right w:val="single" w:sz="4" w:space="0" w:color="auto"/>
            </w:tcBorders>
          </w:tcPr>
          <w:p w14:paraId="6CF61C47" w14:textId="77777777" w:rsidR="004005FC" w:rsidRPr="004A3804" w:rsidRDefault="00B14F84" w:rsidP="00625A7C">
            <w:pPr>
              <w:pStyle w:val="Heading6"/>
              <w:rPr>
                <w:rFonts w:ascii="Arial" w:hAnsi="Arial" w:cs="Arial"/>
                <w:i w:val="0"/>
              </w:rPr>
            </w:pPr>
            <w:r>
              <w:rPr>
                <w:rFonts w:ascii="Arial" w:hAnsi="Arial" w:cs="Arial"/>
                <w:i w:val="0"/>
              </w:rPr>
              <w:t>M&amp;SD Report and presentation on the blood supply</w:t>
            </w:r>
          </w:p>
        </w:tc>
        <w:tc>
          <w:tcPr>
            <w:tcW w:w="1843" w:type="dxa"/>
            <w:tcBorders>
              <w:top w:val="single" w:sz="4" w:space="0" w:color="auto"/>
              <w:left w:val="single" w:sz="4" w:space="0" w:color="auto"/>
              <w:bottom w:val="single" w:sz="4" w:space="0" w:color="auto"/>
              <w:right w:val="single" w:sz="4" w:space="0" w:color="auto"/>
            </w:tcBorders>
          </w:tcPr>
          <w:p w14:paraId="38A7C3B5" w14:textId="77777777" w:rsidR="004005FC" w:rsidRPr="004A3804" w:rsidRDefault="004005FC" w:rsidP="00625A7C">
            <w:pPr>
              <w:pStyle w:val="Heading3"/>
              <w:rPr>
                <w:rFonts w:ascii="Arial" w:hAnsi="Arial" w:cs="Arial"/>
              </w:rPr>
            </w:pPr>
          </w:p>
        </w:tc>
      </w:tr>
      <w:tr w:rsidR="004005FC" w:rsidRPr="004A3804" w14:paraId="50E6C2CA" w14:textId="77777777" w:rsidTr="00486313">
        <w:tc>
          <w:tcPr>
            <w:tcW w:w="817" w:type="dxa"/>
            <w:tcBorders>
              <w:top w:val="single" w:sz="4" w:space="0" w:color="auto"/>
              <w:left w:val="single" w:sz="4" w:space="0" w:color="auto"/>
              <w:bottom w:val="single" w:sz="4" w:space="0" w:color="auto"/>
              <w:right w:val="single" w:sz="4" w:space="0" w:color="auto"/>
            </w:tcBorders>
          </w:tcPr>
          <w:p w14:paraId="3B4E28E4" w14:textId="77777777" w:rsidR="004005FC" w:rsidRPr="004A3804" w:rsidRDefault="00B14F84" w:rsidP="00625A7C">
            <w:pPr>
              <w:jc w:val="both"/>
              <w:rPr>
                <w:rFonts w:ascii="Arial" w:hAnsi="Arial" w:cs="Arial"/>
                <w:b/>
              </w:rPr>
            </w:pPr>
            <w:r>
              <w:rPr>
                <w:rFonts w:ascii="Arial" w:hAnsi="Arial" w:cs="Arial"/>
                <w:b/>
              </w:rPr>
              <w:t>9.1</w:t>
            </w:r>
          </w:p>
        </w:tc>
        <w:tc>
          <w:tcPr>
            <w:tcW w:w="6379" w:type="dxa"/>
            <w:tcBorders>
              <w:top w:val="single" w:sz="4" w:space="0" w:color="auto"/>
              <w:left w:val="single" w:sz="4" w:space="0" w:color="auto"/>
              <w:bottom w:val="single" w:sz="4" w:space="0" w:color="auto"/>
              <w:right w:val="single" w:sz="4" w:space="0" w:color="auto"/>
            </w:tcBorders>
          </w:tcPr>
          <w:p w14:paraId="40838C38" w14:textId="77777777" w:rsidR="004005FC" w:rsidRPr="004A3804" w:rsidRDefault="00B14F84" w:rsidP="00625A7C">
            <w:pPr>
              <w:pStyle w:val="Header"/>
              <w:tabs>
                <w:tab w:val="clear" w:pos="4153"/>
                <w:tab w:val="clear" w:pos="8306"/>
              </w:tabs>
              <w:rPr>
                <w:rFonts w:ascii="Arial" w:hAnsi="Arial" w:cs="Arial"/>
              </w:rPr>
            </w:pPr>
            <w:r>
              <w:rPr>
                <w:rFonts w:ascii="Arial" w:hAnsi="Arial" w:cs="Arial"/>
              </w:rPr>
              <w:t xml:space="preserve">M&amp;SD written report to the Board taken as read.  The M&amp;SD presented on the blood supply and the impact of the appeal in October on O negative supply.  This was the first time that an appeal had not generated a significant increase in O negative supply.  This meant that a decision to </w:t>
            </w:r>
            <w:proofErr w:type="gramStart"/>
            <w:r>
              <w:rPr>
                <w:rFonts w:ascii="Arial" w:hAnsi="Arial" w:cs="Arial"/>
              </w:rPr>
              <w:t xml:space="preserve">import  </w:t>
            </w:r>
            <w:proofErr w:type="spellStart"/>
            <w:r>
              <w:rPr>
                <w:rFonts w:ascii="Arial" w:hAnsi="Arial" w:cs="Arial"/>
              </w:rPr>
              <w:t>RhD</w:t>
            </w:r>
            <w:proofErr w:type="spellEnd"/>
            <w:proofErr w:type="gramEnd"/>
            <w:r>
              <w:rPr>
                <w:rFonts w:ascii="Arial" w:hAnsi="Arial" w:cs="Arial"/>
              </w:rPr>
              <w:t xml:space="preserve"> negative blood had to be taken a number of weeks later.  The increase in Hb deferral since June 2024 was also highlighted.  The recalibration of the technology for measuring Hb on clinic had an adverse impact on deferral numbers and it estimated that since June approximately 1200 donations were lost.  Demand for RCE relies almost exclusively on </w:t>
            </w:r>
            <w:proofErr w:type="spellStart"/>
            <w:r>
              <w:rPr>
                <w:rFonts w:ascii="Arial" w:hAnsi="Arial" w:cs="Arial"/>
              </w:rPr>
              <w:t>RhD</w:t>
            </w:r>
            <w:proofErr w:type="spellEnd"/>
            <w:r>
              <w:rPr>
                <w:rFonts w:ascii="Arial" w:hAnsi="Arial" w:cs="Arial"/>
              </w:rPr>
              <w:t xml:space="preserve"> negative donors.  </w:t>
            </w:r>
            <w:proofErr w:type="gramStart"/>
            <w:r>
              <w:rPr>
                <w:rFonts w:ascii="Arial" w:hAnsi="Arial" w:cs="Arial"/>
              </w:rPr>
              <w:t>The  M</w:t>
            </w:r>
            <w:proofErr w:type="gramEnd"/>
            <w:r>
              <w:rPr>
                <w:rFonts w:ascii="Arial" w:hAnsi="Arial" w:cs="Arial"/>
              </w:rPr>
              <w:t>&amp;SD outlined a number of action items to address the ongoing deficit between supply and demand for these particular blood groups but noted that none of these actions would be solution in the short term and that it is highly likely that</w:t>
            </w:r>
            <w:r w:rsidR="00160D32">
              <w:rPr>
                <w:rFonts w:ascii="Arial" w:hAnsi="Arial" w:cs="Arial"/>
              </w:rPr>
              <w:t xml:space="preserve"> importation will occur more frequently to address the shortfall</w:t>
            </w:r>
            <w:r w:rsidR="00625A15">
              <w:rPr>
                <w:rFonts w:ascii="Arial" w:hAnsi="Arial" w:cs="Arial"/>
              </w:rPr>
              <w:t xml:space="preserve"> in the short term</w:t>
            </w:r>
            <w:r w:rsidR="00160D32">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tcPr>
          <w:p w14:paraId="11A70E92" w14:textId="77777777" w:rsidR="004005FC" w:rsidRPr="004A3804" w:rsidRDefault="004005FC" w:rsidP="00625A7C">
            <w:pPr>
              <w:pStyle w:val="Heading3"/>
              <w:rPr>
                <w:rFonts w:ascii="Arial" w:hAnsi="Arial" w:cs="Arial"/>
              </w:rPr>
            </w:pPr>
          </w:p>
        </w:tc>
      </w:tr>
      <w:tr w:rsidR="004005FC" w:rsidRPr="004A3804" w14:paraId="51513404" w14:textId="77777777" w:rsidTr="00486313">
        <w:tc>
          <w:tcPr>
            <w:tcW w:w="817" w:type="dxa"/>
            <w:tcBorders>
              <w:top w:val="single" w:sz="4" w:space="0" w:color="auto"/>
              <w:left w:val="single" w:sz="4" w:space="0" w:color="auto"/>
              <w:bottom w:val="single" w:sz="4" w:space="0" w:color="auto"/>
              <w:right w:val="single" w:sz="4" w:space="0" w:color="auto"/>
            </w:tcBorders>
          </w:tcPr>
          <w:p w14:paraId="3FCBB1B9" w14:textId="77777777" w:rsidR="004005FC" w:rsidRPr="004A3804" w:rsidRDefault="004005FC" w:rsidP="00625A7C">
            <w:pPr>
              <w:jc w:val="both"/>
              <w:rPr>
                <w:rFonts w:ascii="Arial" w:hAnsi="Arial" w:cs="Arial"/>
                <w:b/>
              </w:rPr>
            </w:pPr>
            <w:r w:rsidRPr="004A3804">
              <w:rPr>
                <w:rFonts w:ascii="Arial" w:hAnsi="Arial" w:cs="Arial"/>
                <w:b/>
              </w:rPr>
              <w:t>12.0</w:t>
            </w:r>
          </w:p>
        </w:tc>
        <w:tc>
          <w:tcPr>
            <w:tcW w:w="6379" w:type="dxa"/>
            <w:tcBorders>
              <w:top w:val="single" w:sz="4" w:space="0" w:color="auto"/>
              <w:left w:val="single" w:sz="4" w:space="0" w:color="auto"/>
              <w:bottom w:val="single" w:sz="4" w:space="0" w:color="auto"/>
              <w:right w:val="single" w:sz="4" w:space="0" w:color="auto"/>
            </w:tcBorders>
          </w:tcPr>
          <w:p w14:paraId="046DE718" w14:textId="77777777" w:rsidR="004005FC" w:rsidRPr="001E2AA6" w:rsidRDefault="00E66687" w:rsidP="00625A7C">
            <w:pPr>
              <w:jc w:val="both"/>
              <w:rPr>
                <w:rFonts w:ascii="Arial" w:hAnsi="Arial" w:cs="Arial"/>
                <w:b/>
              </w:rPr>
            </w:pPr>
            <w:r w:rsidRPr="001E2AA6">
              <w:rPr>
                <w:rFonts w:ascii="Arial" w:hAnsi="Arial" w:cs="Arial"/>
                <w:b/>
              </w:rPr>
              <w:t>Presentation by Quality &amp; Compliance Director</w:t>
            </w:r>
          </w:p>
        </w:tc>
        <w:tc>
          <w:tcPr>
            <w:tcW w:w="1843" w:type="dxa"/>
            <w:tcBorders>
              <w:top w:val="single" w:sz="4" w:space="0" w:color="auto"/>
              <w:left w:val="single" w:sz="4" w:space="0" w:color="auto"/>
              <w:bottom w:val="single" w:sz="4" w:space="0" w:color="auto"/>
              <w:right w:val="single" w:sz="4" w:space="0" w:color="auto"/>
            </w:tcBorders>
          </w:tcPr>
          <w:p w14:paraId="074731E1" w14:textId="77777777" w:rsidR="004005FC" w:rsidRPr="004A3804" w:rsidRDefault="004005FC" w:rsidP="00625A7C">
            <w:pPr>
              <w:jc w:val="both"/>
              <w:rPr>
                <w:rFonts w:ascii="Arial" w:hAnsi="Arial" w:cs="Arial"/>
              </w:rPr>
            </w:pPr>
          </w:p>
        </w:tc>
      </w:tr>
      <w:tr w:rsidR="00E66687" w:rsidRPr="004A3804" w14:paraId="087237F1" w14:textId="77777777" w:rsidTr="00486313">
        <w:tc>
          <w:tcPr>
            <w:tcW w:w="817" w:type="dxa"/>
            <w:tcBorders>
              <w:top w:val="single" w:sz="4" w:space="0" w:color="auto"/>
              <w:left w:val="single" w:sz="4" w:space="0" w:color="auto"/>
              <w:bottom w:val="single" w:sz="4" w:space="0" w:color="auto"/>
              <w:right w:val="single" w:sz="4" w:space="0" w:color="auto"/>
            </w:tcBorders>
          </w:tcPr>
          <w:p w14:paraId="33456EE5" w14:textId="77777777" w:rsidR="00E66687" w:rsidRPr="004A3804" w:rsidRDefault="00E66687" w:rsidP="00625A7C">
            <w:pPr>
              <w:jc w:val="both"/>
              <w:rPr>
                <w:rFonts w:ascii="Arial" w:hAnsi="Arial" w:cs="Arial"/>
                <w:b/>
              </w:rPr>
            </w:pPr>
            <w:r>
              <w:rPr>
                <w:rFonts w:ascii="Arial" w:hAnsi="Arial" w:cs="Arial"/>
                <w:b/>
              </w:rPr>
              <w:t>12.1</w:t>
            </w:r>
          </w:p>
        </w:tc>
        <w:tc>
          <w:tcPr>
            <w:tcW w:w="6379" w:type="dxa"/>
            <w:tcBorders>
              <w:top w:val="single" w:sz="4" w:space="0" w:color="auto"/>
              <w:left w:val="single" w:sz="4" w:space="0" w:color="auto"/>
              <w:bottom w:val="single" w:sz="4" w:space="0" w:color="auto"/>
              <w:right w:val="single" w:sz="4" w:space="0" w:color="auto"/>
            </w:tcBorders>
          </w:tcPr>
          <w:p w14:paraId="09BC212F" w14:textId="77777777" w:rsidR="00E66687" w:rsidRDefault="00E66687" w:rsidP="00E66687">
            <w:pPr>
              <w:jc w:val="both"/>
              <w:rPr>
                <w:rFonts w:ascii="Arial" w:hAnsi="Arial" w:cs="Arial"/>
              </w:rPr>
            </w:pPr>
            <w:r>
              <w:rPr>
                <w:rFonts w:ascii="Arial" w:hAnsi="Arial" w:cs="Arial"/>
              </w:rPr>
              <w:t xml:space="preserve">Q&amp;CD joined the meeting for this item.  She outlined the structure of the Quality function which includes Quality Assurance, Quality Control, Regulatory Compliance, Validation, IT Quality, Quality Systems and Risk Management.  Impact of </w:t>
            </w:r>
            <w:proofErr w:type="spellStart"/>
            <w:r>
              <w:rPr>
                <w:rFonts w:ascii="Arial" w:hAnsi="Arial" w:cs="Arial"/>
              </w:rPr>
              <w:t>SoHO</w:t>
            </w:r>
            <w:proofErr w:type="spellEnd"/>
            <w:r>
              <w:rPr>
                <w:rFonts w:ascii="Arial" w:hAnsi="Arial" w:cs="Arial"/>
              </w:rPr>
              <w:t xml:space="preserve"> on the Quality landscape discussed in the context of work required over the next two years before it is implemented in 2027.  </w:t>
            </w:r>
            <w:r w:rsidR="001E2AA6">
              <w:rPr>
                <w:rFonts w:ascii="Arial" w:hAnsi="Arial" w:cs="Arial"/>
              </w:rPr>
              <w:t xml:space="preserve">Current contingency arrangements with the NHSBT </w:t>
            </w:r>
            <w:proofErr w:type="gramStart"/>
            <w:r w:rsidR="001E2AA6">
              <w:rPr>
                <w:rFonts w:ascii="Arial" w:hAnsi="Arial" w:cs="Arial"/>
              </w:rPr>
              <w:t>in light of</w:t>
            </w:r>
            <w:proofErr w:type="gramEnd"/>
            <w:r w:rsidR="001E2AA6">
              <w:rPr>
                <w:rFonts w:ascii="Arial" w:hAnsi="Arial" w:cs="Arial"/>
              </w:rPr>
              <w:t xml:space="preserve"> the new </w:t>
            </w:r>
            <w:proofErr w:type="spellStart"/>
            <w:r w:rsidR="001E2AA6">
              <w:rPr>
                <w:rFonts w:ascii="Arial" w:hAnsi="Arial" w:cs="Arial"/>
              </w:rPr>
              <w:t>SoHO</w:t>
            </w:r>
            <w:proofErr w:type="spellEnd"/>
            <w:r w:rsidR="001E2AA6">
              <w:rPr>
                <w:rFonts w:ascii="Arial" w:hAnsi="Arial" w:cs="Arial"/>
              </w:rPr>
              <w:t xml:space="preserve"> regulations discussed.  Cleanroom and Annex I requirements discussed.  The Chair thanked the Q&amp;CD for her detailed and informative presentation.</w:t>
            </w:r>
          </w:p>
        </w:tc>
        <w:tc>
          <w:tcPr>
            <w:tcW w:w="1843" w:type="dxa"/>
            <w:tcBorders>
              <w:top w:val="single" w:sz="4" w:space="0" w:color="auto"/>
              <w:left w:val="single" w:sz="4" w:space="0" w:color="auto"/>
              <w:bottom w:val="single" w:sz="4" w:space="0" w:color="auto"/>
              <w:right w:val="single" w:sz="4" w:space="0" w:color="auto"/>
            </w:tcBorders>
          </w:tcPr>
          <w:p w14:paraId="1151C153" w14:textId="77777777" w:rsidR="00E66687" w:rsidRPr="004A3804" w:rsidRDefault="00E66687" w:rsidP="00625A7C">
            <w:pPr>
              <w:jc w:val="both"/>
              <w:rPr>
                <w:rFonts w:ascii="Arial" w:hAnsi="Arial" w:cs="Arial"/>
              </w:rPr>
            </w:pPr>
          </w:p>
        </w:tc>
      </w:tr>
      <w:tr w:rsidR="001E2AA6" w:rsidRPr="004A3804" w14:paraId="795A4255" w14:textId="77777777" w:rsidTr="00486313">
        <w:tc>
          <w:tcPr>
            <w:tcW w:w="817" w:type="dxa"/>
            <w:tcBorders>
              <w:top w:val="single" w:sz="4" w:space="0" w:color="auto"/>
              <w:left w:val="single" w:sz="4" w:space="0" w:color="auto"/>
              <w:bottom w:val="single" w:sz="4" w:space="0" w:color="auto"/>
              <w:right w:val="single" w:sz="4" w:space="0" w:color="auto"/>
            </w:tcBorders>
          </w:tcPr>
          <w:p w14:paraId="20D8C12A" w14:textId="77777777" w:rsidR="001E2AA6" w:rsidRDefault="001E2AA6" w:rsidP="00625A7C">
            <w:pPr>
              <w:jc w:val="both"/>
              <w:rPr>
                <w:rFonts w:ascii="Arial" w:hAnsi="Arial" w:cs="Arial"/>
                <w:b/>
              </w:rPr>
            </w:pPr>
            <w:r>
              <w:rPr>
                <w:rFonts w:ascii="Arial" w:hAnsi="Arial" w:cs="Arial"/>
                <w:b/>
              </w:rPr>
              <w:t>13.0</w:t>
            </w:r>
          </w:p>
        </w:tc>
        <w:tc>
          <w:tcPr>
            <w:tcW w:w="6379" w:type="dxa"/>
            <w:tcBorders>
              <w:top w:val="single" w:sz="4" w:space="0" w:color="auto"/>
              <w:left w:val="single" w:sz="4" w:space="0" w:color="auto"/>
              <w:bottom w:val="single" w:sz="4" w:space="0" w:color="auto"/>
              <w:right w:val="single" w:sz="4" w:space="0" w:color="auto"/>
            </w:tcBorders>
          </w:tcPr>
          <w:p w14:paraId="36772CF8" w14:textId="77777777" w:rsidR="001E2AA6" w:rsidRPr="00556769" w:rsidRDefault="001E2AA6" w:rsidP="00E66687">
            <w:pPr>
              <w:jc w:val="both"/>
              <w:rPr>
                <w:rFonts w:ascii="Arial" w:hAnsi="Arial" w:cs="Arial"/>
                <w:b/>
              </w:rPr>
            </w:pPr>
            <w:r w:rsidRPr="00556769">
              <w:rPr>
                <w:rFonts w:ascii="Arial" w:hAnsi="Arial" w:cs="Arial"/>
                <w:b/>
              </w:rPr>
              <w:t>Review of the outcome of the Board self-evaluation</w:t>
            </w:r>
          </w:p>
        </w:tc>
        <w:tc>
          <w:tcPr>
            <w:tcW w:w="1843" w:type="dxa"/>
            <w:tcBorders>
              <w:top w:val="single" w:sz="4" w:space="0" w:color="auto"/>
              <w:left w:val="single" w:sz="4" w:space="0" w:color="auto"/>
              <w:bottom w:val="single" w:sz="4" w:space="0" w:color="auto"/>
              <w:right w:val="single" w:sz="4" w:space="0" w:color="auto"/>
            </w:tcBorders>
          </w:tcPr>
          <w:p w14:paraId="1504EF3A" w14:textId="77777777" w:rsidR="001E2AA6" w:rsidRPr="004A3804" w:rsidRDefault="001E2AA6" w:rsidP="00625A7C">
            <w:pPr>
              <w:jc w:val="both"/>
              <w:rPr>
                <w:rFonts w:ascii="Arial" w:hAnsi="Arial" w:cs="Arial"/>
              </w:rPr>
            </w:pPr>
          </w:p>
        </w:tc>
      </w:tr>
      <w:tr w:rsidR="001E2AA6" w:rsidRPr="004A3804" w14:paraId="6DDAF50F" w14:textId="77777777" w:rsidTr="00486313">
        <w:tc>
          <w:tcPr>
            <w:tcW w:w="817" w:type="dxa"/>
            <w:tcBorders>
              <w:top w:val="single" w:sz="4" w:space="0" w:color="auto"/>
              <w:left w:val="single" w:sz="4" w:space="0" w:color="auto"/>
              <w:bottom w:val="single" w:sz="4" w:space="0" w:color="auto"/>
              <w:right w:val="single" w:sz="4" w:space="0" w:color="auto"/>
            </w:tcBorders>
          </w:tcPr>
          <w:p w14:paraId="16AFB4E9" w14:textId="77777777" w:rsidR="001E2AA6" w:rsidRDefault="001E2AA6" w:rsidP="00625A7C">
            <w:pPr>
              <w:jc w:val="both"/>
              <w:rPr>
                <w:rFonts w:ascii="Arial" w:hAnsi="Arial" w:cs="Arial"/>
                <w:b/>
              </w:rPr>
            </w:pPr>
            <w:r>
              <w:rPr>
                <w:rFonts w:ascii="Arial" w:hAnsi="Arial" w:cs="Arial"/>
                <w:b/>
              </w:rPr>
              <w:t>13.1</w:t>
            </w:r>
          </w:p>
        </w:tc>
        <w:tc>
          <w:tcPr>
            <w:tcW w:w="6379" w:type="dxa"/>
            <w:tcBorders>
              <w:top w:val="single" w:sz="4" w:space="0" w:color="auto"/>
              <w:left w:val="single" w:sz="4" w:space="0" w:color="auto"/>
              <w:bottom w:val="single" w:sz="4" w:space="0" w:color="auto"/>
              <w:right w:val="single" w:sz="4" w:space="0" w:color="auto"/>
            </w:tcBorders>
          </w:tcPr>
          <w:p w14:paraId="6DBC1633" w14:textId="77777777" w:rsidR="001E2AA6" w:rsidRDefault="001E2AA6" w:rsidP="00E66687">
            <w:pPr>
              <w:jc w:val="both"/>
              <w:rPr>
                <w:rFonts w:ascii="Arial" w:hAnsi="Arial" w:cs="Arial"/>
              </w:rPr>
            </w:pPr>
            <w:r>
              <w:rPr>
                <w:rFonts w:ascii="Arial" w:hAnsi="Arial" w:cs="Arial"/>
              </w:rPr>
              <w:t>Outcomes were noted.  Chair to discuss further with Secretary to the Board regarding some of the suggestions and comments made by those who completed the evaluation.</w:t>
            </w:r>
          </w:p>
        </w:tc>
        <w:tc>
          <w:tcPr>
            <w:tcW w:w="1843" w:type="dxa"/>
            <w:tcBorders>
              <w:top w:val="single" w:sz="4" w:space="0" w:color="auto"/>
              <w:left w:val="single" w:sz="4" w:space="0" w:color="auto"/>
              <w:bottom w:val="single" w:sz="4" w:space="0" w:color="auto"/>
              <w:right w:val="single" w:sz="4" w:space="0" w:color="auto"/>
            </w:tcBorders>
          </w:tcPr>
          <w:p w14:paraId="63AC8E46" w14:textId="77777777" w:rsidR="001E2AA6" w:rsidRPr="004A3804" w:rsidRDefault="001E2AA6" w:rsidP="00625A7C">
            <w:pPr>
              <w:jc w:val="both"/>
              <w:rPr>
                <w:rFonts w:ascii="Arial" w:hAnsi="Arial" w:cs="Arial"/>
              </w:rPr>
            </w:pPr>
          </w:p>
        </w:tc>
      </w:tr>
      <w:tr w:rsidR="00556769" w:rsidRPr="004A3804" w14:paraId="368B1930" w14:textId="77777777" w:rsidTr="00486313">
        <w:tc>
          <w:tcPr>
            <w:tcW w:w="817" w:type="dxa"/>
            <w:tcBorders>
              <w:top w:val="single" w:sz="4" w:space="0" w:color="auto"/>
              <w:left w:val="single" w:sz="4" w:space="0" w:color="auto"/>
              <w:bottom w:val="single" w:sz="4" w:space="0" w:color="auto"/>
              <w:right w:val="single" w:sz="4" w:space="0" w:color="auto"/>
            </w:tcBorders>
          </w:tcPr>
          <w:p w14:paraId="03F8344B" w14:textId="77777777" w:rsidR="00556769" w:rsidRDefault="00556769" w:rsidP="00625A7C">
            <w:pPr>
              <w:jc w:val="both"/>
              <w:rPr>
                <w:rFonts w:ascii="Arial" w:hAnsi="Arial" w:cs="Arial"/>
                <w:b/>
              </w:rPr>
            </w:pPr>
          </w:p>
        </w:tc>
        <w:tc>
          <w:tcPr>
            <w:tcW w:w="6379" w:type="dxa"/>
            <w:tcBorders>
              <w:top w:val="single" w:sz="4" w:space="0" w:color="auto"/>
              <w:left w:val="single" w:sz="4" w:space="0" w:color="auto"/>
              <w:bottom w:val="single" w:sz="4" w:space="0" w:color="auto"/>
              <w:right w:val="single" w:sz="4" w:space="0" w:color="auto"/>
            </w:tcBorders>
          </w:tcPr>
          <w:p w14:paraId="63FACDD4" w14:textId="77777777" w:rsidR="00556769" w:rsidRPr="00556769" w:rsidRDefault="00556769" w:rsidP="00556769">
            <w:pPr>
              <w:jc w:val="center"/>
              <w:rPr>
                <w:rFonts w:ascii="Arial" w:hAnsi="Arial" w:cs="Arial"/>
                <w:b/>
              </w:rPr>
            </w:pPr>
            <w:r w:rsidRPr="00556769">
              <w:rPr>
                <w:rFonts w:ascii="Arial" w:hAnsi="Arial" w:cs="Arial"/>
                <w:b/>
              </w:rPr>
              <w:t>For information</w:t>
            </w:r>
          </w:p>
        </w:tc>
        <w:tc>
          <w:tcPr>
            <w:tcW w:w="1843" w:type="dxa"/>
            <w:tcBorders>
              <w:top w:val="single" w:sz="4" w:space="0" w:color="auto"/>
              <w:left w:val="single" w:sz="4" w:space="0" w:color="auto"/>
              <w:bottom w:val="single" w:sz="4" w:space="0" w:color="auto"/>
              <w:right w:val="single" w:sz="4" w:space="0" w:color="auto"/>
            </w:tcBorders>
          </w:tcPr>
          <w:p w14:paraId="27B71AC7" w14:textId="77777777" w:rsidR="00556769" w:rsidRPr="004A3804" w:rsidRDefault="00556769" w:rsidP="00625A7C">
            <w:pPr>
              <w:jc w:val="both"/>
              <w:rPr>
                <w:rFonts w:ascii="Arial" w:hAnsi="Arial" w:cs="Arial"/>
              </w:rPr>
            </w:pPr>
          </w:p>
        </w:tc>
      </w:tr>
      <w:tr w:rsidR="001E2AA6" w:rsidRPr="004A3804" w14:paraId="70D01019" w14:textId="77777777" w:rsidTr="00486313">
        <w:tc>
          <w:tcPr>
            <w:tcW w:w="817" w:type="dxa"/>
            <w:tcBorders>
              <w:top w:val="single" w:sz="4" w:space="0" w:color="auto"/>
              <w:left w:val="single" w:sz="4" w:space="0" w:color="auto"/>
              <w:bottom w:val="single" w:sz="4" w:space="0" w:color="auto"/>
              <w:right w:val="single" w:sz="4" w:space="0" w:color="auto"/>
            </w:tcBorders>
          </w:tcPr>
          <w:p w14:paraId="11521890" w14:textId="77777777" w:rsidR="001E2AA6" w:rsidRDefault="001E2AA6" w:rsidP="00625A7C">
            <w:pPr>
              <w:jc w:val="both"/>
              <w:rPr>
                <w:rFonts w:ascii="Arial" w:hAnsi="Arial" w:cs="Arial"/>
                <w:b/>
              </w:rPr>
            </w:pPr>
            <w:r>
              <w:rPr>
                <w:rFonts w:ascii="Arial" w:hAnsi="Arial" w:cs="Arial"/>
                <w:b/>
              </w:rPr>
              <w:t xml:space="preserve">14.0 </w:t>
            </w:r>
          </w:p>
        </w:tc>
        <w:tc>
          <w:tcPr>
            <w:tcW w:w="6379" w:type="dxa"/>
            <w:tcBorders>
              <w:top w:val="single" w:sz="4" w:space="0" w:color="auto"/>
              <w:left w:val="single" w:sz="4" w:space="0" w:color="auto"/>
              <w:bottom w:val="single" w:sz="4" w:space="0" w:color="auto"/>
              <w:right w:val="single" w:sz="4" w:space="0" w:color="auto"/>
            </w:tcBorders>
          </w:tcPr>
          <w:p w14:paraId="158502CA" w14:textId="77777777" w:rsidR="001E2AA6" w:rsidRPr="00556769" w:rsidRDefault="001E2AA6" w:rsidP="00E66687">
            <w:pPr>
              <w:jc w:val="both"/>
              <w:rPr>
                <w:rFonts w:ascii="Arial" w:hAnsi="Arial" w:cs="Arial"/>
                <w:b/>
              </w:rPr>
            </w:pPr>
            <w:r w:rsidRPr="00556769">
              <w:rPr>
                <w:rFonts w:ascii="Arial" w:hAnsi="Arial" w:cs="Arial"/>
                <w:b/>
              </w:rPr>
              <w:t>Minutes of the Finance Committee meetings held on 17</w:t>
            </w:r>
            <w:r w:rsidRPr="00556769">
              <w:rPr>
                <w:rFonts w:ascii="Arial" w:hAnsi="Arial" w:cs="Arial"/>
                <w:b/>
                <w:vertAlign w:val="superscript"/>
              </w:rPr>
              <w:t>th</w:t>
            </w:r>
            <w:r w:rsidRPr="00556769">
              <w:rPr>
                <w:rFonts w:ascii="Arial" w:hAnsi="Arial" w:cs="Arial"/>
                <w:b/>
              </w:rPr>
              <w:t xml:space="preserve"> July and 24</w:t>
            </w:r>
            <w:r w:rsidRPr="00556769">
              <w:rPr>
                <w:rFonts w:ascii="Arial" w:hAnsi="Arial" w:cs="Arial"/>
                <w:b/>
                <w:vertAlign w:val="superscript"/>
              </w:rPr>
              <w:t>th</w:t>
            </w:r>
            <w:r w:rsidRPr="00556769">
              <w:rPr>
                <w:rFonts w:ascii="Arial" w:hAnsi="Arial" w:cs="Arial"/>
                <w:b/>
              </w:rPr>
              <w:t xml:space="preserve"> September</w:t>
            </w:r>
          </w:p>
        </w:tc>
        <w:tc>
          <w:tcPr>
            <w:tcW w:w="1843" w:type="dxa"/>
            <w:tcBorders>
              <w:top w:val="single" w:sz="4" w:space="0" w:color="auto"/>
              <w:left w:val="single" w:sz="4" w:space="0" w:color="auto"/>
              <w:bottom w:val="single" w:sz="4" w:space="0" w:color="auto"/>
              <w:right w:val="single" w:sz="4" w:space="0" w:color="auto"/>
            </w:tcBorders>
          </w:tcPr>
          <w:p w14:paraId="2AC8B4E2" w14:textId="77777777" w:rsidR="001E2AA6" w:rsidRPr="004A3804" w:rsidRDefault="001E2AA6" w:rsidP="00625A7C">
            <w:pPr>
              <w:jc w:val="both"/>
              <w:rPr>
                <w:rFonts w:ascii="Arial" w:hAnsi="Arial" w:cs="Arial"/>
              </w:rPr>
            </w:pPr>
          </w:p>
        </w:tc>
      </w:tr>
      <w:tr w:rsidR="001E2AA6" w:rsidRPr="004A3804" w14:paraId="6CD70905" w14:textId="77777777" w:rsidTr="00486313">
        <w:tc>
          <w:tcPr>
            <w:tcW w:w="817" w:type="dxa"/>
            <w:tcBorders>
              <w:top w:val="single" w:sz="4" w:space="0" w:color="auto"/>
              <w:left w:val="single" w:sz="4" w:space="0" w:color="auto"/>
              <w:bottom w:val="single" w:sz="4" w:space="0" w:color="auto"/>
              <w:right w:val="single" w:sz="4" w:space="0" w:color="auto"/>
            </w:tcBorders>
          </w:tcPr>
          <w:p w14:paraId="790692A7" w14:textId="77777777" w:rsidR="001E2AA6" w:rsidRDefault="001E2AA6" w:rsidP="00625A7C">
            <w:pPr>
              <w:jc w:val="both"/>
              <w:rPr>
                <w:rFonts w:ascii="Arial" w:hAnsi="Arial" w:cs="Arial"/>
                <w:b/>
              </w:rPr>
            </w:pPr>
            <w:r>
              <w:rPr>
                <w:rFonts w:ascii="Arial" w:hAnsi="Arial" w:cs="Arial"/>
                <w:b/>
              </w:rPr>
              <w:t>14.1</w:t>
            </w:r>
          </w:p>
        </w:tc>
        <w:tc>
          <w:tcPr>
            <w:tcW w:w="6379" w:type="dxa"/>
            <w:tcBorders>
              <w:top w:val="single" w:sz="4" w:space="0" w:color="auto"/>
              <w:left w:val="single" w:sz="4" w:space="0" w:color="auto"/>
              <w:bottom w:val="single" w:sz="4" w:space="0" w:color="auto"/>
              <w:right w:val="single" w:sz="4" w:space="0" w:color="auto"/>
            </w:tcBorders>
          </w:tcPr>
          <w:p w14:paraId="0C350F60" w14:textId="77777777" w:rsidR="001E2AA6" w:rsidRDefault="001E2AA6" w:rsidP="001E2AA6">
            <w:pPr>
              <w:jc w:val="both"/>
              <w:rPr>
                <w:rFonts w:ascii="Arial" w:hAnsi="Arial" w:cs="Arial"/>
              </w:rPr>
            </w:pPr>
            <w:r>
              <w:rPr>
                <w:rFonts w:ascii="Arial" w:hAnsi="Arial" w:cs="Arial"/>
              </w:rPr>
              <w:t xml:space="preserve">Noted.  The Finance Committee Chair noted a correction to be made to the signed minutes </w:t>
            </w:r>
          </w:p>
        </w:tc>
        <w:tc>
          <w:tcPr>
            <w:tcW w:w="1843" w:type="dxa"/>
            <w:tcBorders>
              <w:top w:val="single" w:sz="4" w:space="0" w:color="auto"/>
              <w:left w:val="single" w:sz="4" w:space="0" w:color="auto"/>
              <w:bottom w:val="single" w:sz="4" w:space="0" w:color="auto"/>
              <w:right w:val="single" w:sz="4" w:space="0" w:color="auto"/>
            </w:tcBorders>
          </w:tcPr>
          <w:p w14:paraId="6A9B8F58" w14:textId="77777777" w:rsidR="001E2AA6" w:rsidRPr="004A3804" w:rsidRDefault="001E2AA6" w:rsidP="00625A7C">
            <w:pPr>
              <w:jc w:val="both"/>
              <w:rPr>
                <w:rFonts w:ascii="Arial" w:hAnsi="Arial" w:cs="Arial"/>
              </w:rPr>
            </w:pPr>
          </w:p>
        </w:tc>
      </w:tr>
      <w:tr w:rsidR="001E2AA6" w:rsidRPr="004A3804" w14:paraId="0B9F87BC" w14:textId="77777777" w:rsidTr="00486313">
        <w:tc>
          <w:tcPr>
            <w:tcW w:w="817" w:type="dxa"/>
            <w:tcBorders>
              <w:top w:val="single" w:sz="4" w:space="0" w:color="auto"/>
              <w:left w:val="single" w:sz="4" w:space="0" w:color="auto"/>
              <w:bottom w:val="single" w:sz="4" w:space="0" w:color="auto"/>
              <w:right w:val="single" w:sz="4" w:space="0" w:color="auto"/>
            </w:tcBorders>
          </w:tcPr>
          <w:p w14:paraId="1081EDCB" w14:textId="77777777" w:rsidR="001E2AA6" w:rsidRDefault="001E2AA6" w:rsidP="00625A7C">
            <w:pPr>
              <w:jc w:val="both"/>
              <w:rPr>
                <w:rFonts w:ascii="Arial" w:hAnsi="Arial" w:cs="Arial"/>
                <w:b/>
              </w:rPr>
            </w:pPr>
            <w:r>
              <w:rPr>
                <w:rFonts w:ascii="Arial" w:hAnsi="Arial" w:cs="Arial"/>
                <w:b/>
              </w:rPr>
              <w:t>15.0</w:t>
            </w:r>
          </w:p>
        </w:tc>
        <w:tc>
          <w:tcPr>
            <w:tcW w:w="6379" w:type="dxa"/>
            <w:tcBorders>
              <w:top w:val="single" w:sz="4" w:space="0" w:color="auto"/>
              <w:left w:val="single" w:sz="4" w:space="0" w:color="auto"/>
              <w:bottom w:val="single" w:sz="4" w:space="0" w:color="auto"/>
              <w:right w:val="single" w:sz="4" w:space="0" w:color="auto"/>
            </w:tcBorders>
          </w:tcPr>
          <w:p w14:paraId="638C4AA7" w14:textId="77777777" w:rsidR="001E2AA6" w:rsidRPr="00556769" w:rsidRDefault="001E2AA6" w:rsidP="001E2AA6">
            <w:pPr>
              <w:jc w:val="both"/>
              <w:rPr>
                <w:rFonts w:ascii="Arial" w:hAnsi="Arial" w:cs="Arial"/>
                <w:b/>
              </w:rPr>
            </w:pPr>
            <w:r w:rsidRPr="00556769">
              <w:rPr>
                <w:rFonts w:ascii="Arial" w:hAnsi="Arial" w:cs="Arial"/>
                <w:b/>
              </w:rPr>
              <w:t>Minutes of the R&amp;D Sub-Committee held on 27</w:t>
            </w:r>
            <w:r w:rsidRPr="00556769">
              <w:rPr>
                <w:rFonts w:ascii="Arial" w:hAnsi="Arial" w:cs="Arial"/>
                <w:b/>
                <w:vertAlign w:val="superscript"/>
              </w:rPr>
              <w:t>th</w:t>
            </w:r>
            <w:r w:rsidRPr="00556769">
              <w:rPr>
                <w:rFonts w:ascii="Arial" w:hAnsi="Arial" w:cs="Arial"/>
                <w:b/>
              </w:rPr>
              <w:t xml:space="preserve"> August</w:t>
            </w:r>
          </w:p>
        </w:tc>
        <w:tc>
          <w:tcPr>
            <w:tcW w:w="1843" w:type="dxa"/>
            <w:tcBorders>
              <w:top w:val="single" w:sz="4" w:space="0" w:color="auto"/>
              <w:left w:val="single" w:sz="4" w:space="0" w:color="auto"/>
              <w:bottom w:val="single" w:sz="4" w:space="0" w:color="auto"/>
              <w:right w:val="single" w:sz="4" w:space="0" w:color="auto"/>
            </w:tcBorders>
          </w:tcPr>
          <w:p w14:paraId="1818D491" w14:textId="77777777" w:rsidR="001E2AA6" w:rsidRPr="004A3804" w:rsidRDefault="001E2AA6" w:rsidP="00625A7C">
            <w:pPr>
              <w:jc w:val="both"/>
              <w:rPr>
                <w:rFonts w:ascii="Arial" w:hAnsi="Arial" w:cs="Arial"/>
              </w:rPr>
            </w:pPr>
          </w:p>
        </w:tc>
      </w:tr>
      <w:tr w:rsidR="001E2AA6" w:rsidRPr="004A3804" w14:paraId="39C092D0" w14:textId="77777777" w:rsidTr="00486313">
        <w:tc>
          <w:tcPr>
            <w:tcW w:w="817" w:type="dxa"/>
            <w:tcBorders>
              <w:top w:val="single" w:sz="4" w:space="0" w:color="auto"/>
              <w:left w:val="single" w:sz="4" w:space="0" w:color="auto"/>
              <w:bottom w:val="single" w:sz="4" w:space="0" w:color="auto"/>
              <w:right w:val="single" w:sz="4" w:space="0" w:color="auto"/>
            </w:tcBorders>
          </w:tcPr>
          <w:p w14:paraId="0226EE99" w14:textId="77777777" w:rsidR="001E2AA6" w:rsidRDefault="001E2AA6" w:rsidP="00625A7C">
            <w:pPr>
              <w:jc w:val="both"/>
              <w:rPr>
                <w:rFonts w:ascii="Arial" w:hAnsi="Arial" w:cs="Arial"/>
                <w:b/>
              </w:rPr>
            </w:pPr>
            <w:r>
              <w:rPr>
                <w:rFonts w:ascii="Arial" w:hAnsi="Arial" w:cs="Arial"/>
                <w:b/>
              </w:rPr>
              <w:t>15.1</w:t>
            </w:r>
          </w:p>
        </w:tc>
        <w:tc>
          <w:tcPr>
            <w:tcW w:w="6379" w:type="dxa"/>
            <w:tcBorders>
              <w:top w:val="single" w:sz="4" w:space="0" w:color="auto"/>
              <w:left w:val="single" w:sz="4" w:space="0" w:color="auto"/>
              <w:bottom w:val="single" w:sz="4" w:space="0" w:color="auto"/>
              <w:right w:val="single" w:sz="4" w:space="0" w:color="auto"/>
            </w:tcBorders>
          </w:tcPr>
          <w:p w14:paraId="2A9C1902" w14:textId="77777777" w:rsidR="001E2AA6" w:rsidRDefault="001E2AA6" w:rsidP="001E2AA6">
            <w:pPr>
              <w:jc w:val="both"/>
              <w:rPr>
                <w:rFonts w:ascii="Arial" w:hAnsi="Arial" w:cs="Arial"/>
              </w:rPr>
            </w:pPr>
            <w:r>
              <w:rPr>
                <w:rFonts w:ascii="Arial" w:hAnsi="Arial" w:cs="Arial"/>
              </w:rPr>
              <w:t xml:space="preserve">Noted. </w:t>
            </w:r>
            <w:proofErr w:type="spellStart"/>
            <w:r>
              <w:rPr>
                <w:rFonts w:ascii="Arial" w:hAnsi="Arial" w:cs="Arial"/>
              </w:rPr>
              <w:t>ToRs</w:t>
            </w:r>
            <w:proofErr w:type="spellEnd"/>
            <w:r>
              <w:rPr>
                <w:rFonts w:ascii="Arial" w:hAnsi="Arial" w:cs="Arial"/>
              </w:rPr>
              <w:t xml:space="preserve"> to be reviewed by the Committee before coming back to the Board for approval</w:t>
            </w:r>
          </w:p>
        </w:tc>
        <w:tc>
          <w:tcPr>
            <w:tcW w:w="1843" w:type="dxa"/>
            <w:tcBorders>
              <w:top w:val="single" w:sz="4" w:space="0" w:color="auto"/>
              <w:left w:val="single" w:sz="4" w:space="0" w:color="auto"/>
              <w:bottom w:val="single" w:sz="4" w:space="0" w:color="auto"/>
              <w:right w:val="single" w:sz="4" w:space="0" w:color="auto"/>
            </w:tcBorders>
          </w:tcPr>
          <w:p w14:paraId="417828C3" w14:textId="77777777" w:rsidR="001E2AA6" w:rsidRPr="004A3804" w:rsidRDefault="001E2AA6" w:rsidP="00625A7C">
            <w:pPr>
              <w:jc w:val="both"/>
              <w:rPr>
                <w:rFonts w:ascii="Arial" w:hAnsi="Arial" w:cs="Arial"/>
              </w:rPr>
            </w:pPr>
          </w:p>
        </w:tc>
      </w:tr>
      <w:tr w:rsidR="001E2AA6" w:rsidRPr="004A3804" w14:paraId="09964316" w14:textId="77777777" w:rsidTr="00486313">
        <w:tc>
          <w:tcPr>
            <w:tcW w:w="817" w:type="dxa"/>
            <w:tcBorders>
              <w:top w:val="single" w:sz="4" w:space="0" w:color="auto"/>
              <w:left w:val="single" w:sz="4" w:space="0" w:color="auto"/>
              <w:bottom w:val="single" w:sz="4" w:space="0" w:color="auto"/>
              <w:right w:val="single" w:sz="4" w:space="0" w:color="auto"/>
            </w:tcBorders>
          </w:tcPr>
          <w:p w14:paraId="2BCD0477" w14:textId="77777777" w:rsidR="001E2AA6" w:rsidRDefault="001E2AA6" w:rsidP="00625A7C">
            <w:pPr>
              <w:jc w:val="both"/>
              <w:rPr>
                <w:rFonts w:ascii="Arial" w:hAnsi="Arial" w:cs="Arial"/>
                <w:b/>
              </w:rPr>
            </w:pPr>
            <w:r>
              <w:rPr>
                <w:rFonts w:ascii="Arial" w:hAnsi="Arial" w:cs="Arial"/>
                <w:b/>
              </w:rPr>
              <w:t>16.0</w:t>
            </w:r>
          </w:p>
        </w:tc>
        <w:tc>
          <w:tcPr>
            <w:tcW w:w="6379" w:type="dxa"/>
            <w:tcBorders>
              <w:top w:val="single" w:sz="4" w:space="0" w:color="auto"/>
              <w:left w:val="single" w:sz="4" w:space="0" w:color="auto"/>
              <w:bottom w:val="single" w:sz="4" w:space="0" w:color="auto"/>
              <w:right w:val="single" w:sz="4" w:space="0" w:color="auto"/>
            </w:tcBorders>
          </w:tcPr>
          <w:p w14:paraId="733106F8" w14:textId="77777777" w:rsidR="001E2AA6" w:rsidRPr="00556769" w:rsidRDefault="001E2AA6" w:rsidP="001E2AA6">
            <w:pPr>
              <w:jc w:val="both"/>
              <w:rPr>
                <w:rFonts w:ascii="Arial" w:hAnsi="Arial" w:cs="Arial"/>
                <w:b/>
              </w:rPr>
            </w:pPr>
            <w:r w:rsidRPr="00556769">
              <w:rPr>
                <w:rFonts w:ascii="Arial" w:hAnsi="Arial" w:cs="Arial"/>
                <w:b/>
              </w:rPr>
              <w:t>Minutes of the Medical &amp; Scientific Advisory Committee held on 10</w:t>
            </w:r>
            <w:r w:rsidRPr="00556769">
              <w:rPr>
                <w:rFonts w:ascii="Arial" w:hAnsi="Arial" w:cs="Arial"/>
                <w:b/>
                <w:vertAlign w:val="superscript"/>
              </w:rPr>
              <w:t>th</w:t>
            </w:r>
            <w:r w:rsidRPr="00556769">
              <w:rPr>
                <w:rFonts w:ascii="Arial" w:hAnsi="Arial" w:cs="Arial"/>
                <w:b/>
              </w:rPr>
              <w:t xml:space="preserve"> June</w:t>
            </w:r>
          </w:p>
        </w:tc>
        <w:tc>
          <w:tcPr>
            <w:tcW w:w="1843" w:type="dxa"/>
            <w:tcBorders>
              <w:top w:val="single" w:sz="4" w:space="0" w:color="auto"/>
              <w:left w:val="single" w:sz="4" w:space="0" w:color="auto"/>
              <w:bottom w:val="single" w:sz="4" w:space="0" w:color="auto"/>
              <w:right w:val="single" w:sz="4" w:space="0" w:color="auto"/>
            </w:tcBorders>
          </w:tcPr>
          <w:p w14:paraId="3AE54BB5" w14:textId="77777777" w:rsidR="001E2AA6" w:rsidRPr="004A3804" w:rsidRDefault="001E2AA6" w:rsidP="00625A7C">
            <w:pPr>
              <w:jc w:val="both"/>
              <w:rPr>
                <w:rFonts w:ascii="Arial" w:hAnsi="Arial" w:cs="Arial"/>
              </w:rPr>
            </w:pPr>
          </w:p>
        </w:tc>
      </w:tr>
      <w:tr w:rsidR="001E2AA6" w:rsidRPr="004A3804" w14:paraId="23B37274" w14:textId="77777777" w:rsidTr="00486313">
        <w:tc>
          <w:tcPr>
            <w:tcW w:w="817" w:type="dxa"/>
            <w:tcBorders>
              <w:top w:val="single" w:sz="4" w:space="0" w:color="auto"/>
              <w:left w:val="single" w:sz="4" w:space="0" w:color="auto"/>
              <w:bottom w:val="single" w:sz="4" w:space="0" w:color="auto"/>
              <w:right w:val="single" w:sz="4" w:space="0" w:color="auto"/>
            </w:tcBorders>
          </w:tcPr>
          <w:p w14:paraId="64985EC8" w14:textId="77777777" w:rsidR="001E2AA6" w:rsidRDefault="001E2AA6" w:rsidP="00625A7C">
            <w:pPr>
              <w:jc w:val="both"/>
              <w:rPr>
                <w:rFonts w:ascii="Arial" w:hAnsi="Arial" w:cs="Arial"/>
                <w:b/>
              </w:rPr>
            </w:pPr>
            <w:r>
              <w:rPr>
                <w:rFonts w:ascii="Arial" w:hAnsi="Arial" w:cs="Arial"/>
                <w:b/>
              </w:rPr>
              <w:t>16.1</w:t>
            </w:r>
          </w:p>
        </w:tc>
        <w:tc>
          <w:tcPr>
            <w:tcW w:w="6379" w:type="dxa"/>
            <w:tcBorders>
              <w:top w:val="single" w:sz="4" w:space="0" w:color="auto"/>
              <w:left w:val="single" w:sz="4" w:space="0" w:color="auto"/>
              <w:bottom w:val="single" w:sz="4" w:space="0" w:color="auto"/>
              <w:right w:val="single" w:sz="4" w:space="0" w:color="auto"/>
            </w:tcBorders>
          </w:tcPr>
          <w:p w14:paraId="44791CE9" w14:textId="77777777" w:rsidR="001E2AA6" w:rsidRDefault="001E2AA6" w:rsidP="001E2AA6">
            <w:pPr>
              <w:jc w:val="both"/>
              <w:rPr>
                <w:rFonts w:ascii="Arial" w:hAnsi="Arial" w:cs="Arial"/>
              </w:rPr>
            </w:pPr>
            <w:r>
              <w:rPr>
                <w:rFonts w:ascii="Arial" w:hAnsi="Arial" w:cs="Arial"/>
              </w:rPr>
              <w:t xml:space="preserve">Noted.  Chair outlined the discussion at MSAC regarding the blood supply presentation from the M&amp;SD.  MSAC have agreed to encouraging the use of </w:t>
            </w:r>
            <w:proofErr w:type="spellStart"/>
            <w:r>
              <w:rPr>
                <w:rFonts w:ascii="Arial" w:hAnsi="Arial" w:cs="Arial"/>
              </w:rPr>
              <w:t>RhD</w:t>
            </w:r>
            <w:proofErr w:type="spellEnd"/>
            <w:r>
              <w:rPr>
                <w:rFonts w:ascii="Arial" w:hAnsi="Arial" w:cs="Arial"/>
              </w:rPr>
              <w:t xml:space="preserve"> positive blood for men and women not of </w:t>
            </w:r>
            <w:proofErr w:type="gramStart"/>
            <w:r>
              <w:rPr>
                <w:rFonts w:ascii="Arial" w:hAnsi="Arial" w:cs="Arial"/>
              </w:rPr>
              <w:t>child bearing</w:t>
            </w:r>
            <w:proofErr w:type="gramEnd"/>
            <w:r>
              <w:rPr>
                <w:rFonts w:ascii="Arial" w:hAnsi="Arial" w:cs="Arial"/>
              </w:rPr>
              <w:t xml:space="preserve"> age.  </w:t>
            </w:r>
            <w:r w:rsidR="00556769">
              <w:rPr>
                <w:rFonts w:ascii="Arial" w:hAnsi="Arial" w:cs="Arial"/>
              </w:rPr>
              <w:t>An increase in the number of infections identified in donors was discussed.  The importance of participation in the compliance study was noted.</w:t>
            </w:r>
          </w:p>
        </w:tc>
        <w:tc>
          <w:tcPr>
            <w:tcW w:w="1843" w:type="dxa"/>
            <w:tcBorders>
              <w:top w:val="single" w:sz="4" w:space="0" w:color="auto"/>
              <w:left w:val="single" w:sz="4" w:space="0" w:color="auto"/>
              <w:bottom w:val="single" w:sz="4" w:space="0" w:color="auto"/>
              <w:right w:val="single" w:sz="4" w:space="0" w:color="auto"/>
            </w:tcBorders>
          </w:tcPr>
          <w:p w14:paraId="7556F2F4" w14:textId="77777777" w:rsidR="001E2AA6" w:rsidRPr="004A3804" w:rsidRDefault="001E2AA6" w:rsidP="00625A7C">
            <w:pPr>
              <w:jc w:val="both"/>
              <w:rPr>
                <w:rFonts w:ascii="Arial" w:hAnsi="Arial" w:cs="Arial"/>
              </w:rPr>
            </w:pPr>
          </w:p>
        </w:tc>
      </w:tr>
      <w:tr w:rsidR="00556769" w:rsidRPr="004A3804" w14:paraId="203697FE" w14:textId="77777777" w:rsidTr="00486313">
        <w:tc>
          <w:tcPr>
            <w:tcW w:w="817" w:type="dxa"/>
            <w:tcBorders>
              <w:top w:val="single" w:sz="4" w:space="0" w:color="auto"/>
              <w:left w:val="single" w:sz="4" w:space="0" w:color="auto"/>
              <w:bottom w:val="single" w:sz="4" w:space="0" w:color="auto"/>
              <w:right w:val="single" w:sz="4" w:space="0" w:color="auto"/>
            </w:tcBorders>
          </w:tcPr>
          <w:p w14:paraId="363A90B3" w14:textId="77777777" w:rsidR="00556769" w:rsidRDefault="00556769" w:rsidP="00625A7C">
            <w:pPr>
              <w:jc w:val="both"/>
              <w:rPr>
                <w:rFonts w:ascii="Arial" w:hAnsi="Arial" w:cs="Arial"/>
                <w:b/>
              </w:rPr>
            </w:pPr>
            <w:r>
              <w:rPr>
                <w:rFonts w:ascii="Arial" w:hAnsi="Arial" w:cs="Arial"/>
                <w:b/>
              </w:rPr>
              <w:t>16.2</w:t>
            </w:r>
          </w:p>
        </w:tc>
        <w:tc>
          <w:tcPr>
            <w:tcW w:w="6379" w:type="dxa"/>
            <w:tcBorders>
              <w:top w:val="single" w:sz="4" w:space="0" w:color="auto"/>
              <w:left w:val="single" w:sz="4" w:space="0" w:color="auto"/>
              <w:bottom w:val="single" w:sz="4" w:space="0" w:color="auto"/>
              <w:right w:val="single" w:sz="4" w:space="0" w:color="auto"/>
            </w:tcBorders>
          </w:tcPr>
          <w:p w14:paraId="7FCE0495" w14:textId="77777777" w:rsidR="00556769" w:rsidRDefault="00556769" w:rsidP="00556769">
            <w:pPr>
              <w:jc w:val="both"/>
              <w:rPr>
                <w:rFonts w:ascii="Arial" w:hAnsi="Arial" w:cs="Arial"/>
              </w:rPr>
            </w:pPr>
            <w:r>
              <w:rPr>
                <w:rFonts w:ascii="Arial" w:hAnsi="Arial" w:cs="Arial"/>
              </w:rPr>
              <w:t xml:space="preserve">The Chair noted that the timelapse between Board meetings and when sub-committee meeting minutes are approved and available for Board review means that </w:t>
            </w:r>
            <w:proofErr w:type="gramStart"/>
            <w:r>
              <w:rPr>
                <w:rFonts w:ascii="Arial" w:hAnsi="Arial" w:cs="Arial"/>
              </w:rPr>
              <w:t>a number of</w:t>
            </w:r>
            <w:proofErr w:type="gramEnd"/>
            <w:r>
              <w:rPr>
                <w:rFonts w:ascii="Arial" w:hAnsi="Arial" w:cs="Arial"/>
              </w:rPr>
              <w:t xml:space="preserve"> months may have passed since the </w:t>
            </w:r>
            <w:r>
              <w:rPr>
                <w:rFonts w:ascii="Arial" w:hAnsi="Arial" w:cs="Arial"/>
              </w:rPr>
              <w:lastRenderedPageBreak/>
              <w:t xml:space="preserve">Sub-committee met before the Board sees the minutes of the meeting. The Chair proposed that current practice of reviewing agreed minutes at Board be changed so that minutes that are draft but have been reviewed by the Sub-Committee Chairs be on the Board agenda for review. This was approved by the Board.  </w:t>
            </w:r>
          </w:p>
        </w:tc>
        <w:tc>
          <w:tcPr>
            <w:tcW w:w="1843" w:type="dxa"/>
            <w:tcBorders>
              <w:top w:val="single" w:sz="4" w:space="0" w:color="auto"/>
              <w:left w:val="single" w:sz="4" w:space="0" w:color="auto"/>
              <w:bottom w:val="single" w:sz="4" w:space="0" w:color="auto"/>
              <w:right w:val="single" w:sz="4" w:space="0" w:color="auto"/>
            </w:tcBorders>
          </w:tcPr>
          <w:p w14:paraId="1D92B501" w14:textId="77777777" w:rsidR="00556769" w:rsidRPr="004A3804" w:rsidRDefault="00556769" w:rsidP="00625A7C">
            <w:pPr>
              <w:jc w:val="both"/>
              <w:rPr>
                <w:rFonts w:ascii="Arial" w:hAnsi="Arial" w:cs="Arial"/>
              </w:rPr>
            </w:pPr>
          </w:p>
        </w:tc>
      </w:tr>
      <w:tr w:rsidR="00556769" w:rsidRPr="004A3804" w14:paraId="57B54134" w14:textId="77777777" w:rsidTr="00486313">
        <w:tc>
          <w:tcPr>
            <w:tcW w:w="817" w:type="dxa"/>
            <w:tcBorders>
              <w:top w:val="single" w:sz="4" w:space="0" w:color="auto"/>
              <w:left w:val="single" w:sz="4" w:space="0" w:color="auto"/>
              <w:bottom w:val="single" w:sz="4" w:space="0" w:color="auto"/>
              <w:right w:val="single" w:sz="4" w:space="0" w:color="auto"/>
            </w:tcBorders>
          </w:tcPr>
          <w:p w14:paraId="6971C0B1" w14:textId="77777777" w:rsidR="00556769" w:rsidRDefault="00556769" w:rsidP="00625A7C">
            <w:pPr>
              <w:jc w:val="both"/>
              <w:rPr>
                <w:rFonts w:ascii="Arial" w:hAnsi="Arial" w:cs="Arial"/>
                <w:b/>
              </w:rPr>
            </w:pPr>
            <w:r>
              <w:rPr>
                <w:rFonts w:ascii="Arial" w:hAnsi="Arial" w:cs="Arial"/>
                <w:b/>
              </w:rPr>
              <w:t>17.0</w:t>
            </w:r>
          </w:p>
        </w:tc>
        <w:tc>
          <w:tcPr>
            <w:tcW w:w="6379" w:type="dxa"/>
            <w:tcBorders>
              <w:top w:val="single" w:sz="4" w:space="0" w:color="auto"/>
              <w:left w:val="single" w:sz="4" w:space="0" w:color="auto"/>
              <w:bottom w:val="single" w:sz="4" w:space="0" w:color="auto"/>
              <w:right w:val="single" w:sz="4" w:space="0" w:color="auto"/>
            </w:tcBorders>
          </w:tcPr>
          <w:p w14:paraId="4BFA22D6" w14:textId="77777777" w:rsidR="00556769" w:rsidRPr="00556769" w:rsidRDefault="00556769" w:rsidP="00556769">
            <w:pPr>
              <w:jc w:val="center"/>
              <w:rPr>
                <w:rFonts w:ascii="Arial" w:hAnsi="Arial" w:cs="Arial"/>
                <w:b/>
              </w:rPr>
            </w:pPr>
            <w:r w:rsidRPr="00556769">
              <w:rPr>
                <w:rFonts w:ascii="Arial" w:hAnsi="Arial" w:cs="Arial"/>
                <w:b/>
              </w:rPr>
              <w:t>Date of next meeting</w:t>
            </w:r>
          </w:p>
        </w:tc>
        <w:tc>
          <w:tcPr>
            <w:tcW w:w="1843" w:type="dxa"/>
            <w:tcBorders>
              <w:top w:val="single" w:sz="4" w:space="0" w:color="auto"/>
              <w:left w:val="single" w:sz="4" w:space="0" w:color="auto"/>
              <w:bottom w:val="single" w:sz="4" w:space="0" w:color="auto"/>
              <w:right w:val="single" w:sz="4" w:space="0" w:color="auto"/>
            </w:tcBorders>
          </w:tcPr>
          <w:p w14:paraId="56175218" w14:textId="77777777" w:rsidR="00556769" w:rsidRPr="004A3804" w:rsidRDefault="00556769" w:rsidP="00625A7C">
            <w:pPr>
              <w:jc w:val="both"/>
              <w:rPr>
                <w:rFonts w:ascii="Arial" w:hAnsi="Arial" w:cs="Arial"/>
              </w:rPr>
            </w:pPr>
          </w:p>
        </w:tc>
      </w:tr>
      <w:tr w:rsidR="00556769" w:rsidRPr="004A3804" w14:paraId="02FC7153" w14:textId="77777777" w:rsidTr="00486313">
        <w:tc>
          <w:tcPr>
            <w:tcW w:w="817" w:type="dxa"/>
            <w:tcBorders>
              <w:top w:val="single" w:sz="4" w:space="0" w:color="auto"/>
              <w:left w:val="single" w:sz="4" w:space="0" w:color="auto"/>
              <w:bottom w:val="single" w:sz="4" w:space="0" w:color="auto"/>
              <w:right w:val="single" w:sz="4" w:space="0" w:color="auto"/>
            </w:tcBorders>
          </w:tcPr>
          <w:p w14:paraId="5F93439A" w14:textId="77777777" w:rsidR="00556769" w:rsidRDefault="00556769" w:rsidP="00625A7C">
            <w:pPr>
              <w:jc w:val="both"/>
              <w:rPr>
                <w:rFonts w:ascii="Arial" w:hAnsi="Arial" w:cs="Arial"/>
                <w:b/>
              </w:rPr>
            </w:pPr>
            <w:r>
              <w:rPr>
                <w:rFonts w:ascii="Arial" w:hAnsi="Arial" w:cs="Arial"/>
                <w:b/>
              </w:rPr>
              <w:t>17.1</w:t>
            </w:r>
          </w:p>
        </w:tc>
        <w:tc>
          <w:tcPr>
            <w:tcW w:w="6379" w:type="dxa"/>
            <w:tcBorders>
              <w:top w:val="single" w:sz="4" w:space="0" w:color="auto"/>
              <w:left w:val="single" w:sz="4" w:space="0" w:color="auto"/>
              <w:bottom w:val="single" w:sz="4" w:space="0" w:color="auto"/>
              <w:right w:val="single" w:sz="4" w:space="0" w:color="auto"/>
            </w:tcBorders>
          </w:tcPr>
          <w:p w14:paraId="2F955160" w14:textId="77777777" w:rsidR="00556769" w:rsidRDefault="00556769" w:rsidP="00556769">
            <w:pPr>
              <w:jc w:val="both"/>
              <w:rPr>
                <w:rFonts w:ascii="Arial" w:hAnsi="Arial" w:cs="Arial"/>
              </w:rPr>
            </w:pPr>
            <w:r>
              <w:rPr>
                <w:rFonts w:ascii="Arial" w:hAnsi="Arial" w:cs="Arial"/>
              </w:rPr>
              <w:t xml:space="preserve">The next meeting of the Board will take place on </w:t>
            </w:r>
            <w:r w:rsidRPr="00556769">
              <w:rPr>
                <w:rFonts w:ascii="Arial" w:hAnsi="Arial" w:cs="Arial"/>
                <w:b/>
              </w:rPr>
              <w:t>Monday 16</w:t>
            </w:r>
            <w:r w:rsidRPr="00556769">
              <w:rPr>
                <w:rFonts w:ascii="Arial" w:hAnsi="Arial" w:cs="Arial"/>
                <w:b/>
                <w:vertAlign w:val="superscript"/>
              </w:rPr>
              <w:t>th</w:t>
            </w:r>
            <w:r w:rsidRPr="00556769">
              <w:rPr>
                <w:rFonts w:ascii="Arial" w:hAnsi="Arial" w:cs="Arial"/>
                <w:b/>
              </w:rPr>
              <w:t xml:space="preserve"> December </w:t>
            </w:r>
            <w:proofErr w:type="gramStart"/>
            <w:r w:rsidRPr="00556769">
              <w:rPr>
                <w:rFonts w:ascii="Arial" w:hAnsi="Arial" w:cs="Arial"/>
                <w:b/>
              </w:rPr>
              <w:t>at  1</w:t>
            </w:r>
            <w:proofErr w:type="gramEnd"/>
            <w:r w:rsidRPr="00556769">
              <w:rPr>
                <w:rFonts w:ascii="Arial" w:hAnsi="Arial" w:cs="Arial"/>
                <w:b/>
              </w:rPr>
              <w:t>pm.</w:t>
            </w:r>
          </w:p>
        </w:tc>
        <w:tc>
          <w:tcPr>
            <w:tcW w:w="1843" w:type="dxa"/>
            <w:tcBorders>
              <w:top w:val="single" w:sz="4" w:space="0" w:color="auto"/>
              <w:left w:val="single" w:sz="4" w:space="0" w:color="auto"/>
              <w:bottom w:val="single" w:sz="4" w:space="0" w:color="auto"/>
              <w:right w:val="single" w:sz="4" w:space="0" w:color="auto"/>
            </w:tcBorders>
          </w:tcPr>
          <w:p w14:paraId="0E5F8EF8" w14:textId="77777777" w:rsidR="00556769" w:rsidRPr="004A3804" w:rsidRDefault="00556769" w:rsidP="00625A7C">
            <w:pPr>
              <w:jc w:val="both"/>
              <w:rPr>
                <w:rFonts w:ascii="Arial" w:hAnsi="Arial" w:cs="Arial"/>
              </w:rPr>
            </w:pPr>
          </w:p>
        </w:tc>
      </w:tr>
    </w:tbl>
    <w:p w14:paraId="29943D98" w14:textId="77777777" w:rsidR="004005FC" w:rsidRDefault="004005FC" w:rsidP="00625A7C">
      <w:pPr>
        <w:rPr>
          <w:rFonts w:ascii="Arial" w:hAnsi="Arial" w:cs="Arial"/>
        </w:rPr>
      </w:pPr>
    </w:p>
    <w:p w14:paraId="370BABCA" w14:textId="77777777" w:rsidR="00556769" w:rsidRDefault="00556769" w:rsidP="00625A7C">
      <w:pPr>
        <w:rPr>
          <w:rFonts w:ascii="Arial" w:hAnsi="Arial" w:cs="Arial"/>
        </w:rPr>
      </w:pPr>
    </w:p>
    <w:p w14:paraId="55CA3E5F" w14:textId="77777777" w:rsidR="00556769" w:rsidRDefault="00556769" w:rsidP="00625A7C">
      <w:pPr>
        <w:rPr>
          <w:rFonts w:ascii="Arial" w:hAnsi="Arial" w:cs="Arial"/>
        </w:rPr>
      </w:pPr>
    </w:p>
    <w:p w14:paraId="4AC7A21F" w14:textId="77777777" w:rsidR="00556769" w:rsidRDefault="00556769" w:rsidP="00625A7C">
      <w:pPr>
        <w:rPr>
          <w:rFonts w:ascii="Arial" w:hAnsi="Arial" w:cs="Arial"/>
        </w:rPr>
      </w:pPr>
    </w:p>
    <w:p w14:paraId="67A35068" w14:textId="77777777" w:rsidR="00556769" w:rsidRDefault="00556769" w:rsidP="00625A7C">
      <w:pPr>
        <w:rPr>
          <w:rFonts w:ascii="Arial" w:hAnsi="Arial" w:cs="Arial"/>
        </w:rPr>
      </w:pPr>
    </w:p>
    <w:p w14:paraId="7F509B1E" w14:textId="77777777" w:rsidR="00556769" w:rsidRDefault="00556769" w:rsidP="00625A7C">
      <w:pPr>
        <w:rPr>
          <w:rFonts w:ascii="Arial" w:hAnsi="Arial" w:cs="Arial"/>
        </w:rPr>
      </w:pPr>
    </w:p>
    <w:p w14:paraId="525BB8F8" w14:textId="77777777" w:rsidR="00556769" w:rsidRPr="004A3804" w:rsidRDefault="00556769" w:rsidP="00625A7C">
      <w:pPr>
        <w:rPr>
          <w:rFonts w:ascii="Arial" w:hAnsi="Arial" w:cs="Arial"/>
        </w:rPr>
      </w:pPr>
      <w:proofErr w:type="gramStart"/>
      <w:r>
        <w:rPr>
          <w:rFonts w:ascii="Arial" w:hAnsi="Arial" w:cs="Arial"/>
        </w:rPr>
        <w:t>Signed:_</w:t>
      </w:r>
      <w:proofErr w:type="gramEnd"/>
      <w:r>
        <w:rPr>
          <w:rFonts w:ascii="Arial" w:hAnsi="Arial" w:cs="Arial"/>
        </w:rPr>
        <w:t>______________________________</w:t>
      </w:r>
      <w:r>
        <w:rPr>
          <w:rFonts w:ascii="Arial" w:hAnsi="Arial" w:cs="Arial"/>
        </w:rPr>
        <w:tab/>
      </w:r>
      <w:r>
        <w:rPr>
          <w:rFonts w:ascii="Arial" w:hAnsi="Arial" w:cs="Arial"/>
        </w:rPr>
        <w:tab/>
      </w:r>
      <w:r>
        <w:rPr>
          <w:rFonts w:ascii="Arial" w:hAnsi="Arial" w:cs="Arial"/>
        </w:rPr>
        <w:tab/>
        <w:t>Date:____________________</w:t>
      </w:r>
    </w:p>
    <w:sectPr w:rsidR="00556769" w:rsidRPr="004A3804">
      <w:headerReference w:type="even" r:id="rId7"/>
      <w:headerReference w:type="default" r:id="rId8"/>
      <w:footerReference w:type="even" r:id="rId9"/>
      <w:footerReference w:type="default" r:id="rId10"/>
      <w:headerReference w:type="first" r:id="rId11"/>
      <w:footerReference w:type="first" r:id="rId12"/>
      <w:pgSz w:w="12240" w:h="15840" w:code="1"/>
      <w:pgMar w:top="1440" w:right="1797" w:bottom="993"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BE022" w14:textId="77777777" w:rsidR="00543C83" w:rsidRDefault="00543C83">
      <w:r>
        <w:separator/>
      </w:r>
    </w:p>
  </w:endnote>
  <w:endnote w:type="continuationSeparator" w:id="0">
    <w:p w14:paraId="7171DCB5" w14:textId="77777777" w:rsidR="00543C83" w:rsidRDefault="0054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C160" w14:textId="77777777" w:rsidR="00F53A8F" w:rsidRDefault="00F53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1232" w14:textId="77777777" w:rsidR="004005FC" w:rsidRDefault="004005FC">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625A15">
      <w:rPr>
        <w:rStyle w:val="PageNumber"/>
        <w:noProof/>
        <w:sz w:val="16"/>
      </w:rPr>
      <w:t>3</w:t>
    </w:r>
    <w:r>
      <w:rPr>
        <w:rStyle w:val="PageNumber"/>
        <w:sz w:val="16"/>
      </w:rPr>
      <w:fldChar w:fldCharType="end"/>
    </w:r>
    <w:r>
      <w:rPr>
        <w:rStyle w:val="PageNumber"/>
        <w:sz w:val="16"/>
      </w:rPr>
      <w:t xml:space="preserve"> of </w:t>
    </w:r>
    <w:r w:rsidR="00F97CDC">
      <w:rPr>
        <w:rStyle w:val="PageNumbe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3409" w14:textId="77777777" w:rsidR="00F53A8F" w:rsidRDefault="00F5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CBFF" w14:textId="77777777" w:rsidR="00543C83" w:rsidRDefault="00543C83">
      <w:r>
        <w:separator/>
      </w:r>
    </w:p>
  </w:footnote>
  <w:footnote w:type="continuationSeparator" w:id="0">
    <w:p w14:paraId="43931A12" w14:textId="77777777" w:rsidR="00543C83" w:rsidRDefault="0054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C2EA" w14:textId="77777777" w:rsidR="00F53A8F" w:rsidRDefault="00F53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0210" w14:textId="7BC79875" w:rsidR="004005FC" w:rsidRDefault="00F53A8F" w:rsidP="00DE7F5A">
    <w:pPr>
      <w:pStyle w:val="Header"/>
      <w:jc w:val="center"/>
    </w:pPr>
    <w:r>
      <w:rPr>
        <w:noProof/>
      </w:rPr>
      <w:drawing>
        <wp:anchor distT="0" distB="0" distL="114300" distR="114300" simplePos="0" relativeHeight="251657216" behindDoc="0" locked="0" layoutInCell="1" allowOverlap="1" wp14:anchorId="24308CE0" wp14:editId="2B4934F0">
          <wp:simplePos x="0" y="0"/>
          <wp:positionH relativeFrom="column">
            <wp:posOffset>167640</wp:posOffset>
          </wp:positionH>
          <wp:positionV relativeFrom="paragraph">
            <wp:posOffset>231140</wp:posOffset>
          </wp:positionV>
          <wp:extent cx="2857500" cy="94869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4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5C64" w14:textId="77777777" w:rsidR="00F53A8F" w:rsidRDefault="00F5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442F"/>
    <w:multiLevelType w:val="hybridMultilevel"/>
    <w:tmpl w:val="2E4A3B74"/>
    <w:lvl w:ilvl="0" w:tplc="F69A3080">
      <w:start w:val="2"/>
      <w:numFmt w:val="bullet"/>
      <w:lvlText w:val="-"/>
      <w:lvlJc w:val="left"/>
      <w:pPr>
        <w:tabs>
          <w:tab w:val="num" w:pos="855"/>
        </w:tabs>
        <w:ind w:left="855" w:hanging="360"/>
      </w:pPr>
      <w:rPr>
        <w:rFonts w:ascii="Verdana" w:eastAsia="Times New Roman" w:hAnsi="Verdana" w:cs="Times New Roman" w:hint="default"/>
      </w:rPr>
    </w:lvl>
    <w:lvl w:ilvl="1" w:tplc="18090003" w:tentative="1">
      <w:start w:val="1"/>
      <w:numFmt w:val="bullet"/>
      <w:lvlText w:val="o"/>
      <w:lvlJc w:val="left"/>
      <w:pPr>
        <w:tabs>
          <w:tab w:val="num" w:pos="1575"/>
        </w:tabs>
        <w:ind w:left="1575" w:hanging="360"/>
      </w:pPr>
      <w:rPr>
        <w:rFonts w:ascii="Courier New" w:hAnsi="Courier New" w:cs="Courier New" w:hint="default"/>
      </w:rPr>
    </w:lvl>
    <w:lvl w:ilvl="2" w:tplc="18090005" w:tentative="1">
      <w:start w:val="1"/>
      <w:numFmt w:val="bullet"/>
      <w:lvlText w:val=""/>
      <w:lvlJc w:val="left"/>
      <w:pPr>
        <w:tabs>
          <w:tab w:val="num" w:pos="2295"/>
        </w:tabs>
        <w:ind w:left="2295" w:hanging="360"/>
      </w:pPr>
      <w:rPr>
        <w:rFonts w:ascii="Wingdings" w:hAnsi="Wingdings" w:hint="default"/>
      </w:rPr>
    </w:lvl>
    <w:lvl w:ilvl="3" w:tplc="18090001" w:tentative="1">
      <w:start w:val="1"/>
      <w:numFmt w:val="bullet"/>
      <w:lvlText w:val=""/>
      <w:lvlJc w:val="left"/>
      <w:pPr>
        <w:tabs>
          <w:tab w:val="num" w:pos="3015"/>
        </w:tabs>
        <w:ind w:left="3015" w:hanging="360"/>
      </w:pPr>
      <w:rPr>
        <w:rFonts w:ascii="Symbol" w:hAnsi="Symbol" w:hint="default"/>
      </w:rPr>
    </w:lvl>
    <w:lvl w:ilvl="4" w:tplc="18090003" w:tentative="1">
      <w:start w:val="1"/>
      <w:numFmt w:val="bullet"/>
      <w:lvlText w:val="o"/>
      <w:lvlJc w:val="left"/>
      <w:pPr>
        <w:tabs>
          <w:tab w:val="num" w:pos="3735"/>
        </w:tabs>
        <w:ind w:left="3735" w:hanging="360"/>
      </w:pPr>
      <w:rPr>
        <w:rFonts w:ascii="Courier New" w:hAnsi="Courier New" w:cs="Courier New" w:hint="default"/>
      </w:rPr>
    </w:lvl>
    <w:lvl w:ilvl="5" w:tplc="18090005" w:tentative="1">
      <w:start w:val="1"/>
      <w:numFmt w:val="bullet"/>
      <w:lvlText w:val=""/>
      <w:lvlJc w:val="left"/>
      <w:pPr>
        <w:tabs>
          <w:tab w:val="num" w:pos="4455"/>
        </w:tabs>
        <w:ind w:left="4455" w:hanging="360"/>
      </w:pPr>
      <w:rPr>
        <w:rFonts w:ascii="Wingdings" w:hAnsi="Wingdings" w:hint="default"/>
      </w:rPr>
    </w:lvl>
    <w:lvl w:ilvl="6" w:tplc="18090001" w:tentative="1">
      <w:start w:val="1"/>
      <w:numFmt w:val="bullet"/>
      <w:lvlText w:val=""/>
      <w:lvlJc w:val="left"/>
      <w:pPr>
        <w:tabs>
          <w:tab w:val="num" w:pos="5175"/>
        </w:tabs>
        <w:ind w:left="5175" w:hanging="360"/>
      </w:pPr>
      <w:rPr>
        <w:rFonts w:ascii="Symbol" w:hAnsi="Symbol" w:hint="default"/>
      </w:rPr>
    </w:lvl>
    <w:lvl w:ilvl="7" w:tplc="18090003" w:tentative="1">
      <w:start w:val="1"/>
      <w:numFmt w:val="bullet"/>
      <w:lvlText w:val="o"/>
      <w:lvlJc w:val="left"/>
      <w:pPr>
        <w:tabs>
          <w:tab w:val="num" w:pos="5895"/>
        </w:tabs>
        <w:ind w:left="5895" w:hanging="360"/>
      </w:pPr>
      <w:rPr>
        <w:rFonts w:ascii="Courier New" w:hAnsi="Courier New" w:cs="Courier New" w:hint="default"/>
      </w:rPr>
    </w:lvl>
    <w:lvl w:ilvl="8" w:tplc="18090005" w:tentative="1">
      <w:start w:val="1"/>
      <w:numFmt w:val="bullet"/>
      <w:lvlText w:val=""/>
      <w:lvlJc w:val="left"/>
      <w:pPr>
        <w:tabs>
          <w:tab w:val="num" w:pos="6615"/>
        </w:tabs>
        <w:ind w:left="6615" w:hanging="360"/>
      </w:pPr>
      <w:rPr>
        <w:rFonts w:ascii="Wingdings" w:hAnsi="Wingdings" w:hint="default"/>
      </w:rPr>
    </w:lvl>
  </w:abstractNum>
  <w:abstractNum w:abstractNumId="1" w15:restartNumberingAfterBreak="0">
    <w:nsid w:val="1A2659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AA30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B0D6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C1121F"/>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9E428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046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E64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2A1C7A"/>
    <w:multiLevelType w:val="multilevel"/>
    <w:tmpl w:val="9C5E6030"/>
    <w:lvl w:ilvl="0">
      <w:start w:val="4"/>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470173815">
    <w:abstractNumId w:val="8"/>
  </w:num>
  <w:num w:numId="2" w16cid:durableId="460076583">
    <w:abstractNumId w:val="4"/>
  </w:num>
  <w:num w:numId="3" w16cid:durableId="1073820266">
    <w:abstractNumId w:val="7"/>
  </w:num>
  <w:num w:numId="4" w16cid:durableId="1411659721">
    <w:abstractNumId w:val="3"/>
  </w:num>
  <w:num w:numId="5" w16cid:durableId="1697462984">
    <w:abstractNumId w:val="6"/>
  </w:num>
  <w:num w:numId="6" w16cid:durableId="1471557227">
    <w:abstractNumId w:val="2"/>
  </w:num>
  <w:num w:numId="7" w16cid:durableId="92209306">
    <w:abstractNumId w:val="1"/>
  </w:num>
  <w:num w:numId="8" w16cid:durableId="1159464377">
    <w:abstractNumId w:val="5"/>
  </w:num>
  <w:num w:numId="9" w16cid:durableId="109242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EC"/>
    <w:rsid w:val="00081BBA"/>
    <w:rsid w:val="00085E6C"/>
    <w:rsid w:val="00104059"/>
    <w:rsid w:val="001375AD"/>
    <w:rsid w:val="001568A8"/>
    <w:rsid w:val="00160D32"/>
    <w:rsid w:val="001E2AA6"/>
    <w:rsid w:val="002264BC"/>
    <w:rsid w:val="002329BF"/>
    <w:rsid w:val="002E2394"/>
    <w:rsid w:val="003129C7"/>
    <w:rsid w:val="00362908"/>
    <w:rsid w:val="003926DC"/>
    <w:rsid w:val="003B609C"/>
    <w:rsid w:val="003C6FA4"/>
    <w:rsid w:val="004005FC"/>
    <w:rsid w:val="00460D98"/>
    <w:rsid w:val="00486313"/>
    <w:rsid w:val="004A3804"/>
    <w:rsid w:val="00541AD7"/>
    <w:rsid w:val="00542F07"/>
    <w:rsid w:val="00543C83"/>
    <w:rsid w:val="00556769"/>
    <w:rsid w:val="005E350E"/>
    <w:rsid w:val="00625A15"/>
    <w:rsid w:val="00625A7C"/>
    <w:rsid w:val="00644F77"/>
    <w:rsid w:val="006954EB"/>
    <w:rsid w:val="006F7717"/>
    <w:rsid w:val="00744882"/>
    <w:rsid w:val="00764779"/>
    <w:rsid w:val="007707A8"/>
    <w:rsid w:val="007A4A68"/>
    <w:rsid w:val="007C2F92"/>
    <w:rsid w:val="007E3FDF"/>
    <w:rsid w:val="00875A6C"/>
    <w:rsid w:val="0088266F"/>
    <w:rsid w:val="008C08C2"/>
    <w:rsid w:val="008D1CA5"/>
    <w:rsid w:val="008F41D1"/>
    <w:rsid w:val="00906FB8"/>
    <w:rsid w:val="00927E71"/>
    <w:rsid w:val="0097370D"/>
    <w:rsid w:val="009E3C6B"/>
    <w:rsid w:val="009F6572"/>
    <w:rsid w:val="00A1057C"/>
    <w:rsid w:val="00B11D9E"/>
    <w:rsid w:val="00B14F84"/>
    <w:rsid w:val="00BF68EC"/>
    <w:rsid w:val="00C5458A"/>
    <w:rsid w:val="00C67AAB"/>
    <w:rsid w:val="00C75576"/>
    <w:rsid w:val="00C944D0"/>
    <w:rsid w:val="00C9664B"/>
    <w:rsid w:val="00D4767A"/>
    <w:rsid w:val="00D54059"/>
    <w:rsid w:val="00DE7F5A"/>
    <w:rsid w:val="00E53470"/>
    <w:rsid w:val="00E62AC9"/>
    <w:rsid w:val="00E66687"/>
    <w:rsid w:val="00F27877"/>
    <w:rsid w:val="00F53A8F"/>
    <w:rsid w:val="00F97CDC"/>
    <w:rsid w:val="00FF58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A2D89"/>
  <w15:chartTrackingRefBased/>
  <w15:docId w15:val="{DF967E36-8E85-4F9B-B2AA-7B7AEA71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9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NMDSec</dc:creator>
  <cp:keywords/>
  <cp:lastModifiedBy>McNally, Trish</cp:lastModifiedBy>
  <cp:revision>2</cp:revision>
  <cp:lastPrinted>2025-02-10T18:30:00Z</cp:lastPrinted>
  <dcterms:created xsi:type="dcterms:W3CDTF">2025-02-24T10:01:00Z</dcterms:created>
  <dcterms:modified xsi:type="dcterms:W3CDTF">2025-02-24T10:01:00Z</dcterms:modified>
</cp:coreProperties>
</file>