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FC" w:rsidRDefault="004005FC">
      <w:pPr>
        <w:pStyle w:val="Title"/>
        <w:jc w:val="left"/>
        <w:rPr>
          <w:rFonts w:ascii="Verdana" w:hAnsi="Verdana"/>
          <w:sz w:val="24"/>
          <w:u w:val="none"/>
        </w:rPr>
      </w:pPr>
      <w:r>
        <w:rPr>
          <w:rFonts w:ascii="Verdana" w:hAnsi="Verdana"/>
          <w:sz w:val="24"/>
          <w:u w:val="none"/>
        </w:rPr>
        <w:t>MINUTES</w:t>
      </w:r>
    </w:p>
    <w:p w:rsidR="004005FC" w:rsidRPr="00625A7C" w:rsidRDefault="004005FC" w:rsidP="00625A7C">
      <w:pPr>
        <w:jc w:val="both"/>
        <w:rPr>
          <w:rFonts w:ascii="Arial" w:hAnsi="Arial" w:cs="Arial"/>
        </w:rPr>
      </w:pPr>
    </w:p>
    <w:tbl>
      <w:tblPr>
        <w:tblW w:w="9039" w:type="dxa"/>
        <w:tblLayout w:type="fixed"/>
        <w:tblLook w:val="0000" w:firstRow="0" w:lastRow="0" w:firstColumn="0" w:lastColumn="0" w:noHBand="0" w:noVBand="0"/>
      </w:tblPr>
      <w:tblGrid>
        <w:gridCol w:w="817"/>
        <w:gridCol w:w="1418"/>
        <w:gridCol w:w="7"/>
        <w:gridCol w:w="3395"/>
        <w:gridCol w:w="917"/>
        <w:gridCol w:w="642"/>
        <w:gridCol w:w="1843"/>
      </w:tblGrid>
      <w:tr w:rsidR="004005FC" w:rsidRPr="0046756E" w:rsidTr="004077F6">
        <w:tc>
          <w:tcPr>
            <w:tcW w:w="2235" w:type="dxa"/>
            <w:gridSpan w:val="2"/>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Subtitle"/>
              <w:jc w:val="both"/>
              <w:rPr>
                <w:rFonts w:ascii="Arial" w:hAnsi="Arial" w:cs="Arial"/>
                <w:i/>
                <w:sz w:val="20"/>
              </w:rPr>
            </w:pPr>
            <w:r w:rsidRPr="0046756E">
              <w:rPr>
                <w:rFonts w:ascii="Arial" w:hAnsi="Arial" w:cs="Arial"/>
                <w:i/>
                <w:sz w:val="20"/>
              </w:rPr>
              <w:t>Date of Meeting</w:t>
            </w:r>
          </w:p>
        </w:tc>
        <w:tc>
          <w:tcPr>
            <w:tcW w:w="3402" w:type="dxa"/>
            <w:gridSpan w:val="2"/>
            <w:tcBorders>
              <w:top w:val="single" w:sz="4" w:space="0" w:color="auto"/>
              <w:left w:val="single" w:sz="4" w:space="0" w:color="auto"/>
              <w:bottom w:val="single" w:sz="4" w:space="0" w:color="auto"/>
              <w:right w:val="single" w:sz="4" w:space="0" w:color="auto"/>
            </w:tcBorders>
          </w:tcPr>
          <w:p w:rsidR="004005FC" w:rsidRPr="0046756E" w:rsidRDefault="004077F6" w:rsidP="00625A7C">
            <w:pPr>
              <w:pStyle w:val="Header"/>
              <w:tabs>
                <w:tab w:val="clear" w:pos="4153"/>
                <w:tab w:val="clear" w:pos="8306"/>
              </w:tabs>
              <w:jc w:val="both"/>
              <w:rPr>
                <w:rFonts w:ascii="Arial" w:hAnsi="Arial" w:cs="Arial"/>
              </w:rPr>
            </w:pPr>
            <w:r>
              <w:rPr>
                <w:rFonts w:ascii="Arial" w:hAnsi="Arial" w:cs="Arial"/>
              </w:rPr>
              <w:t>12/02/2018</w:t>
            </w:r>
          </w:p>
        </w:tc>
        <w:tc>
          <w:tcPr>
            <w:tcW w:w="917"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er"/>
              <w:tabs>
                <w:tab w:val="clear" w:pos="4153"/>
                <w:tab w:val="clear" w:pos="8306"/>
              </w:tabs>
              <w:jc w:val="both"/>
              <w:rPr>
                <w:rFonts w:ascii="Arial" w:hAnsi="Arial" w:cs="Arial"/>
                <w:b/>
                <w:i/>
              </w:rPr>
            </w:pPr>
            <w:r w:rsidRPr="0046756E">
              <w:rPr>
                <w:rFonts w:ascii="Arial" w:hAnsi="Arial" w:cs="Arial"/>
                <w:b/>
                <w:i/>
              </w:rPr>
              <w:t>Ref</w:t>
            </w:r>
          </w:p>
        </w:tc>
        <w:tc>
          <w:tcPr>
            <w:tcW w:w="2485" w:type="dxa"/>
            <w:gridSpan w:val="2"/>
            <w:tcBorders>
              <w:top w:val="single" w:sz="4" w:space="0" w:color="auto"/>
              <w:left w:val="single" w:sz="4" w:space="0" w:color="auto"/>
              <w:bottom w:val="single" w:sz="4" w:space="0" w:color="auto"/>
              <w:right w:val="single" w:sz="4" w:space="0" w:color="auto"/>
            </w:tcBorders>
          </w:tcPr>
          <w:p w:rsidR="004005FC" w:rsidRPr="0046756E" w:rsidRDefault="00D4767A" w:rsidP="004077F6">
            <w:pPr>
              <w:pStyle w:val="Header"/>
              <w:tabs>
                <w:tab w:val="clear" w:pos="4153"/>
                <w:tab w:val="clear" w:pos="8306"/>
              </w:tabs>
              <w:jc w:val="both"/>
              <w:rPr>
                <w:rFonts w:ascii="Arial" w:hAnsi="Arial" w:cs="Arial"/>
              </w:rPr>
            </w:pPr>
            <w:r w:rsidRPr="0046756E">
              <w:rPr>
                <w:rFonts w:ascii="Arial" w:hAnsi="Arial" w:cs="Arial"/>
              </w:rPr>
              <w:t>1</w:t>
            </w:r>
            <w:r w:rsidR="004077F6">
              <w:rPr>
                <w:rFonts w:ascii="Arial" w:hAnsi="Arial" w:cs="Arial"/>
              </w:rPr>
              <w:t>8</w:t>
            </w:r>
            <w:r w:rsidR="004005FC" w:rsidRPr="0046756E">
              <w:rPr>
                <w:rFonts w:ascii="Arial" w:hAnsi="Arial" w:cs="Arial"/>
              </w:rPr>
              <w:t>/</w:t>
            </w:r>
            <w:r w:rsidR="004077F6">
              <w:rPr>
                <w:rFonts w:ascii="Arial" w:hAnsi="Arial" w:cs="Arial"/>
              </w:rPr>
              <w:t>01</w:t>
            </w:r>
            <w:r w:rsidR="004005FC" w:rsidRPr="0046756E">
              <w:rPr>
                <w:rFonts w:ascii="Arial" w:hAnsi="Arial" w:cs="Arial"/>
              </w:rPr>
              <w:t>/</w:t>
            </w:r>
            <w:r w:rsidR="00796710">
              <w:rPr>
                <w:rFonts w:ascii="Arial" w:hAnsi="Arial" w:cs="Arial"/>
              </w:rPr>
              <w:t>MO’D</w:t>
            </w:r>
          </w:p>
        </w:tc>
      </w:tr>
      <w:tr w:rsidR="004005FC" w:rsidRPr="0046756E" w:rsidTr="004077F6">
        <w:tc>
          <w:tcPr>
            <w:tcW w:w="2235" w:type="dxa"/>
            <w:gridSpan w:val="2"/>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ing1"/>
              <w:jc w:val="both"/>
              <w:rPr>
                <w:rFonts w:ascii="Arial" w:hAnsi="Arial" w:cs="Arial"/>
                <w:i/>
              </w:rPr>
            </w:pPr>
            <w:r w:rsidRPr="0046756E">
              <w:rPr>
                <w:rFonts w:ascii="Arial" w:hAnsi="Arial" w:cs="Arial"/>
                <w:i/>
              </w:rPr>
              <w:t xml:space="preserve">Meeting </w:t>
            </w:r>
          </w:p>
        </w:tc>
        <w:tc>
          <w:tcPr>
            <w:tcW w:w="6804" w:type="dxa"/>
            <w:gridSpan w:val="5"/>
            <w:tcBorders>
              <w:top w:val="single" w:sz="4" w:space="0" w:color="auto"/>
              <w:left w:val="single" w:sz="4" w:space="0" w:color="auto"/>
              <w:bottom w:val="single" w:sz="4" w:space="0" w:color="auto"/>
              <w:right w:val="single" w:sz="4" w:space="0" w:color="auto"/>
            </w:tcBorders>
          </w:tcPr>
          <w:p w:rsidR="004005FC" w:rsidRPr="0046756E" w:rsidRDefault="004077F6" w:rsidP="00625A7C">
            <w:pPr>
              <w:pStyle w:val="Heading1"/>
              <w:jc w:val="both"/>
              <w:rPr>
                <w:rFonts w:ascii="Arial" w:hAnsi="Arial" w:cs="Arial"/>
              </w:rPr>
            </w:pPr>
            <w:r>
              <w:rPr>
                <w:rFonts w:ascii="Arial" w:hAnsi="Arial" w:cs="Arial"/>
              </w:rPr>
              <w:t xml:space="preserve">IBTS Board </w:t>
            </w:r>
          </w:p>
        </w:tc>
      </w:tr>
      <w:tr w:rsidR="004005FC" w:rsidRPr="0046756E" w:rsidTr="004077F6">
        <w:tc>
          <w:tcPr>
            <w:tcW w:w="2235" w:type="dxa"/>
            <w:gridSpan w:val="2"/>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ing1"/>
              <w:jc w:val="both"/>
              <w:rPr>
                <w:rFonts w:ascii="Arial" w:hAnsi="Arial" w:cs="Arial"/>
                <w:i/>
              </w:rPr>
            </w:pPr>
            <w:r w:rsidRPr="0046756E">
              <w:rPr>
                <w:rFonts w:ascii="Arial" w:hAnsi="Arial" w:cs="Arial"/>
                <w:i/>
              </w:rPr>
              <w:t>Present</w:t>
            </w:r>
          </w:p>
        </w:tc>
        <w:tc>
          <w:tcPr>
            <w:tcW w:w="6804" w:type="dxa"/>
            <w:gridSpan w:val="5"/>
            <w:tcBorders>
              <w:top w:val="single" w:sz="4" w:space="0" w:color="auto"/>
              <w:left w:val="single" w:sz="4" w:space="0" w:color="auto"/>
              <w:bottom w:val="single" w:sz="4" w:space="0" w:color="auto"/>
              <w:right w:val="single" w:sz="4" w:space="0" w:color="auto"/>
            </w:tcBorders>
          </w:tcPr>
          <w:p w:rsidR="004005FC" w:rsidRPr="0046756E" w:rsidRDefault="004077F6" w:rsidP="00796710">
            <w:pPr>
              <w:pStyle w:val="Header"/>
              <w:tabs>
                <w:tab w:val="clear" w:pos="4153"/>
                <w:tab w:val="clear" w:pos="8306"/>
              </w:tabs>
              <w:jc w:val="both"/>
              <w:rPr>
                <w:rFonts w:ascii="Arial" w:hAnsi="Arial" w:cs="Arial"/>
              </w:rPr>
            </w:pPr>
            <w:r>
              <w:rPr>
                <w:rFonts w:ascii="Arial" w:hAnsi="Arial" w:cs="Arial"/>
              </w:rPr>
              <w:t xml:space="preserve">Prof Anthony Staines, Chairperson; Yvonne Traynor; Kate Williams; Brian O’Mahony; Dr </w:t>
            </w:r>
            <w:proofErr w:type="spellStart"/>
            <w:r>
              <w:rPr>
                <w:rFonts w:ascii="Arial" w:hAnsi="Arial" w:cs="Arial"/>
              </w:rPr>
              <w:t>Satu</w:t>
            </w:r>
            <w:proofErr w:type="spellEnd"/>
            <w:r>
              <w:rPr>
                <w:rFonts w:ascii="Arial" w:hAnsi="Arial" w:cs="Arial"/>
              </w:rPr>
              <w:t xml:space="preserve"> </w:t>
            </w:r>
            <w:proofErr w:type="spellStart"/>
            <w:r>
              <w:rPr>
                <w:rFonts w:ascii="Arial" w:hAnsi="Arial" w:cs="Arial"/>
              </w:rPr>
              <w:t>Pastila</w:t>
            </w:r>
            <w:proofErr w:type="spellEnd"/>
            <w:r>
              <w:rPr>
                <w:rFonts w:ascii="Arial" w:hAnsi="Arial" w:cs="Arial"/>
              </w:rPr>
              <w:t>; Simon Mills; Linda Hickey; Dr Liz Kenny</w:t>
            </w:r>
          </w:p>
        </w:tc>
      </w:tr>
      <w:tr w:rsidR="004077F6" w:rsidRPr="0046756E" w:rsidTr="004077F6">
        <w:tc>
          <w:tcPr>
            <w:tcW w:w="2235" w:type="dxa"/>
            <w:gridSpan w:val="2"/>
            <w:tcBorders>
              <w:top w:val="single" w:sz="4" w:space="0" w:color="auto"/>
              <w:left w:val="single" w:sz="4" w:space="0" w:color="auto"/>
              <w:bottom w:val="single" w:sz="4" w:space="0" w:color="auto"/>
              <w:right w:val="single" w:sz="4" w:space="0" w:color="auto"/>
            </w:tcBorders>
          </w:tcPr>
          <w:p w:rsidR="004077F6" w:rsidRPr="0046756E" w:rsidRDefault="004077F6" w:rsidP="00625A7C">
            <w:pPr>
              <w:pStyle w:val="Heading1"/>
              <w:jc w:val="both"/>
              <w:rPr>
                <w:rFonts w:ascii="Arial" w:hAnsi="Arial" w:cs="Arial"/>
                <w:i/>
              </w:rPr>
            </w:pPr>
            <w:r>
              <w:rPr>
                <w:rFonts w:ascii="Arial" w:hAnsi="Arial" w:cs="Arial"/>
                <w:i/>
              </w:rPr>
              <w:t>Apologies</w:t>
            </w:r>
          </w:p>
        </w:tc>
        <w:tc>
          <w:tcPr>
            <w:tcW w:w="6804" w:type="dxa"/>
            <w:gridSpan w:val="5"/>
            <w:tcBorders>
              <w:top w:val="single" w:sz="4" w:space="0" w:color="auto"/>
              <w:left w:val="single" w:sz="4" w:space="0" w:color="auto"/>
              <w:bottom w:val="single" w:sz="4" w:space="0" w:color="auto"/>
              <w:right w:val="single" w:sz="4" w:space="0" w:color="auto"/>
            </w:tcBorders>
          </w:tcPr>
          <w:p w:rsidR="004077F6" w:rsidRDefault="004077F6" w:rsidP="00796710">
            <w:pPr>
              <w:pStyle w:val="Header"/>
              <w:tabs>
                <w:tab w:val="clear" w:pos="4153"/>
                <w:tab w:val="clear" w:pos="8306"/>
              </w:tabs>
              <w:jc w:val="both"/>
              <w:rPr>
                <w:rFonts w:ascii="Arial" w:hAnsi="Arial" w:cs="Arial"/>
              </w:rPr>
            </w:pPr>
            <w:r>
              <w:rPr>
                <w:rFonts w:ascii="Arial" w:hAnsi="Arial" w:cs="Arial"/>
              </w:rPr>
              <w:t>Dr Ronan Desmond; John Malone; Deirdre Cullivan</w:t>
            </w: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242" w:type="dxa"/>
            <w:gridSpan w:val="3"/>
            <w:tcBorders>
              <w:top w:val="single" w:sz="4" w:space="0" w:color="auto"/>
              <w:left w:val="single" w:sz="4" w:space="0" w:color="auto"/>
              <w:bottom w:val="single" w:sz="4" w:space="0" w:color="auto"/>
              <w:right w:val="single" w:sz="4" w:space="0" w:color="auto"/>
            </w:tcBorders>
          </w:tcPr>
          <w:p w:rsidR="004005FC" w:rsidRPr="0046756E" w:rsidRDefault="00796710" w:rsidP="00625A7C">
            <w:pPr>
              <w:pStyle w:val="Heading1"/>
              <w:jc w:val="both"/>
              <w:rPr>
                <w:rFonts w:ascii="Arial" w:hAnsi="Arial" w:cs="Arial"/>
                <w:i/>
              </w:rPr>
            </w:pPr>
            <w:r>
              <w:rPr>
                <w:rFonts w:ascii="Arial" w:hAnsi="Arial" w:cs="Arial"/>
                <w:i/>
              </w:rPr>
              <w:t>In attendance</w:t>
            </w:r>
          </w:p>
        </w:tc>
        <w:tc>
          <w:tcPr>
            <w:tcW w:w="6797" w:type="dxa"/>
            <w:gridSpan w:val="4"/>
            <w:tcBorders>
              <w:top w:val="single" w:sz="4" w:space="0" w:color="auto"/>
              <w:left w:val="single" w:sz="4" w:space="0" w:color="auto"/>
              <w:bottom w:val="single" w:sz="4" w:space="0" w:color="auto"/>
              <w:right w:val="single" w:sz="4" w:space="0" w:color="auto"/>
            </w:tcBorders>
          </w:tcPr>
          <w:p w:rsidR="004005FC" w:rsidRPr="00796710" w:rsidRDefault="004077F6" w:rsidP="004077F6">
            <w:pPr>
              <w:pStyle w:val="Heading1"/>
              <w:jc w:val="both"/>
              <w:rPr>
                <w:rFonts w:ascii="Arial" w:hAnsi="Arial" w:cs="Arial"/>
                <w:b w:val="0"/>
              </w:rPr>
            </w:pPr>
            <w:r>
              <w:rPr>
                <w:rFonts w:ascii="Arial" w:hAnsi="Arial" w:cs="Arial"/>
                <w:b w:val="0"/>
              </w:rPr>
              <w:t>Dr Stephen Field, A/Chief Executive and Medical &amp; Scientific Director; Mirenda O’Donovan, Secretary to the Board</w:t>
            </w: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tcBorders>
          </w:tcPr>
          <w:p w:rsidR="004005FC" w:rsidRPr="0046756E" w:rsidRDefault="004005FC" w:rsidP="00625A7C">
            <w:pPr>
              <w:jc w:val="both"/>
              <w:rPr>
                <w:rFonts w:ascii="Arial" w:hAnsi="Arial" w:cs="Arial"/>
                <w:b/>
              </w:rPr>
            </w:pPr>
            <w:r w:rsidRPr="0046756E">
              <w:rPr>
                <w:rFonts w:ascii="Arial" w:hAnsi="Arial" w:cs="Arial"/>
                <w:b/>
              </w:rPr>
              <w:t>#</w:t>
            </w:r>
          </w:p>
        </w:tc>
        <w:tc>
          <w:tcPr>
            <w:tcW w:w="6379" w:type="dxa"/>
            <w:gridSpan w:val="5"/>
            <w:tcBorders>
              <w:top w:val="nil"/>
            </w:tcBorders>
          </w:tcPr>
          <w:p w:rsidR="004005FC" w:rsidRPr="0046756E" w:rsidRDefault="004005FC" w:rsidP="00625A7C">
            <w:pPr>
              <w:pStyle w:val="Heading1"/>
              <w:jc w:val="both"/>
              <w:rPr>
                <w:rFonts w:ascii="Arial" w:hAnsi="Arial" w:cs="Arial"/>
              </w:rPr>
            </w:pPr>
            <w:r w:rsidRPr="0046756E">
              <w:rPr>
                <w:rFonts w:ascii="Arial" w:hAnsi="Arial" w:cs="Arial"/>
              </w:rPr>
              <w:t>Item</w:t>
            </w:r>
          </w:p>
        </w:tc>
        <w:tc>
          <w:tcPr>
            <w:tcW w:w="1843" w:type="dxa"/>
            <w:tcBorders>
              <w:top w:val="nil"/>
            </w:tcBorders>
          </w:tcPr>
          <w:p w:rsidR="004005FC" w:rsidRPr="0046756E" w:rsidRDefault="004005FC" w:rsidP="00625A7C">
            <w:pPr>
              <w:pStyle w:val="Heading1"/>
              <w:jc w:val="both"/>
              <w:rPr>
                <w:rFonts w:ascii="Arial" w:hAnsi="Arial" w:cs="Arial"/>
              </w:rPr>
            </w:pPr>
            <w:r w:rsidRPr="0046756E">
              <w:rPr>
                <w:rFonts w:ascii="Arial" w:hAnsi="Arial" w:cs="Arial"/>
              </w:rPr>
              <w:t>Notes/Action</w:t>
            </w:r>
          </w:p>
        </w:tc>
      </w:tr>
      <w:tr w:rsidR="004077F6"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nil"/>
            </w:tcBorders>
          </w:tcPr>
          <w:p w:rsidR="004077F6" w:rsidRPr="0046756E" w:rsidRDefault="004077F6" w:rsidP="00625A7C">
            <w:pPr>
              <w:jc w:val="both"/>
              <w:rPr>
                <w:rFonts w:ascii="Arial" w:hAnsi="Arial" w:cs="Arial"/>
                <w:b/>
              </w:rPr>
            </w:pPr>
          </w:p>
        </w:tc>
        <w:tc>
          <w:tcPr>
            <w:tcW w:w="6379" w:type="dxa"/>
            <w:gridSpan w:val="5"/>
            <w:tcBorders>
              <w:top w:val="nil"/>
            </w:tcBorders>
          </w:tcPr>
          <w:p w:rsidR="004077F6" w:rsidRPr="004077F6" w:rsidRDefault="004077F6" w:rsidP="00625A7C">
            <w:pPr>
              <w:pStyle w:val="Heading1"/>
              <w:jc w:val="both"/>
              <w:rPr>
                <w:rFonts w:ascii="Arial" w:hAnsi="Arial" w:cs="Arial"/>
                <w:b w:val="0"/>
              </w:rPr>
            </w:pPr>
            <w:r w:rsidRPr="004077F6">
              <w:rPr>
                <w:rFonts w:ascii="Arial" w:hAnsi="Arial" w:cs="Arial"/>
                <w:b w:val="0"/>
              </w:rPr>
              <w:t>The Chair expressed the Board’s condolences to the Finance Director on his recent bereavement.</w:t>
            </w:r>
          </w:p>
        </w:tc>
        <w:tc>
          <w:tcPr>
            <w:tcW w:w="1843" w:type="dxa"/>
            <w:tcBorders>
              <w:top w:val="nil"/>
            </w:tcBorders>
          </w:tcPr>
          <w:p w:rsidR="004077F6" w:rsidRPr="0046756E" w:rsidRDefault="004077F6" w:rsidP="00625A7C">
            <w:pPr>
              <w:pStyle w:val="Heading1"/>
              <w:jc w:val="both"/>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bottom w:val="nil"/>
            </w:tcBorders>
          </w:tcPr>
          <w:p w:rsidR="004005FC" w:rsidRPr="0046756E" w:rsidRDefault="004005FC" w:rsidP="00796710">
            <w:pPr>
              <w:jc w:val="both"/>
              <w:rPr>
                <w:rFonts w:ascii="Arial" w:hAnsi="Arial" w:cs="Arial"/>
                <w:b/>
              </w:rPr>
            </w:pPr>
            <w:r w:rsidRPr="0046756E">
              <w:rPr>
                <w:rFonts w:ascii="Arial" w:hAnsi="Arial" w:cs="Arial"/>
                <w:b/>
              </w:rPr>
              <w:t>1</w:t>
            </w:r>
            <w:r w:rsidR="007707A8" w:rsidRPr="0046756E">
              <w:rPr>
                <w:rFonts w:ascii="Arial" w:hAnsi="Arial" w:cs="Arial"/>
                <w:b/>
              </w:rPr>
              <w:t>.0</w:t>
            </w:r>
          </w:p>
        </w:tc>
        <w:tc>
          <w:tcPr>
            <w:tcW w:w="6379" w:type="dxa"/>
            <w:gridSpan w:val="5"/>
          </w:tcPr>
          <w:p w:rsidR="00BF68EC" w:rsidRPr="00223DE5" w:rsidRDefault="004077F6" w:rsidP="00625A7C">
            <w:pPr>
              <w:pStyle w:val="Header"/>
              <w:jc w:val="both"/>
              <w:rPr>
                <w:rFonts w:ascii="Arial" w:hAnsi="Arial" w:cs="Arial"/>
                <w:b/>
              </w:rPr>
            </w:pPr>
            <w:r w:rsidRPr="00223DE5">
              <w:rPr>
                <w:rFonts w:ascii="Arial" w:hAnsi="Arial" w:cs="Arial"/>
                <w:b/>
              </w:rPr>
              <w:t>Minutes of the Board meeting on 11</w:t>
            </w:r>
            <w:r w:rsidRPr="00223DE5">
              <w:rPr>
                <w:rFonts w:ascii="Arial" w:hAnsi="Arial" w:cs="Arial"/>
                <w:b/>
                <w:vertAlign w:val="superscript"/>
              </w:rPr>
              <w:t>th</w:t>
            </w:r>
            <w:r w:rsidRPr="00223DE5">
              <w:rPr>
                <w:rFonts w:ascii="Arial" w:hAnsi="Arial" w:cs="Arial"/>
                <w:b/>
              </w:rPr>
              <w:t xml:space="preserve"> December 2017</w:t>
            </w:r>
          </w:p>
        </w:tc>
        <w:tc>
          <w:tcPr>
            <w:tcW w:w="1843" w:type="dxa"/>
          </w:tcPr>
          <w:p w:rsidR="004005FC" w:rsidRPr="0046756E" w:rsidRDefault="004005FC" w:rsidP="00625A7C">
            <w:pPr>
              <w:jc w:val="both"/>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bottom w:val="nil"/>
            </w:tcBorders>
          </w:tcPr>
          <w:p w:rsidR="004005FC" w:rsidRPr="0046756E" w:rsidRDefault="004005FC" w:rsidP="00625A7C">
            <w:pPr>
              <w:jc w:val="both"/>
              <w:rPr>
                <w:rFonts w:ascii="Arial" w:hAnsi="Arial" w:cs="Arial"/>
                <w:b/>
              </w:rPr>
            </w:pPr>
            <w:r w:rsidRPr="0046756E">
              <w:rPr>
                <w:rFonts w:ascii="Arial" w:hAnsi="Arial" w:cs="Arial"/>
                <w:b/>
              </w:rPr>
              <w:t>1.1</w:t>
            </w:r>
          </w:p>
        </w:tc>
        <w:tc>
          <w:tcPr>
            <w:tcW w:w="6379" w:type="dxa"/>
            <w:gridSpan w:val="5"/>
            <w:tcBorders>
              <w:bottom w:val="nil"/>
            </w:tcBorders>
          </w:tcPr>
          <w:p w:rsidR="00BF68EC" w:rsidRPr="0046756E" w:rsidRDefault="004077F6" w:rsidP="00625A7C">
            <w:pPr>
              <w:jc w:val="both"/>
              <w:rPr>
                <w:rFonts w:ascii="Arial" w:hAnsi="Arial" w:cs="Arial"/>
              </w:rPr>
            </w:pPr>
            <w:r>
              <w:rPr>
                <w:rFonts w:ascii="Arial" w:hAnsi="Arial" w:cs="Arial"/>
              </w:rPr>
              <w:t>The minutes were agreed subject to amendment.</w:t>
            </w:r>
          </w:p>
        </w:tc>
        <w:tc>
          <w:tcPr>
            <w:tcW w:w="1843" w:type="dxa"/>
            <w:tcBorders>
              <w:bottom w:val="nil"/>
            </w:tcBorders>
          </w:tcPr>
          <w:p w:rsidR="004005FC" w:rsidRPr="0046756E" w:rsidRDefault="004005FC" w:rsidP="00625A7C">
            <w:pPr>
              <w:jc w:val="both"/>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4077F6" w:rsidP="00625A7C">
            <w:pPr>
              <w:jc w:val="both"/>
              <w:rPr>
                <w:rFonts w:ascii="Arial" w:hAnsi="Arial" w:cs="Arial"/>
                <w:b/>
              </w:rPr>
            </w:pPr>
            <w:r>
              <w:rPr>
                <w:rFonts w:ascii="Arial" w:hAnsi="Arial" w:cs="Arial"/>
                <w:b/>
              </w:rPr>
              <w:t>2</w:t>
            </w:r>
            <w:r w:rsidR="004005FC" w:rsidRPr="0046756E">
              <w:rPr>
                <w:rFonts w:ascii="Arial" w:hAnsi="Arial" w:cs="Arial"/>
                <w:b/>
              </w:rPr>
              <w:t>.</w:t>
            </w:r>
            <w:r>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223DE5" w:rsidRDefault="004077F6" w:rsidP="00625A7C">
            <w:pPr>
              <w:jc w:val="both"/>
              <w:rPr>
                <w:rFonts w:ascii="Arial" w:hAnsi="Arial" w:cs="Arial"/>
                <w:b/>
              </w:rPr>
            </w:pPr>
            <w:r w:rsidRPr="00223DE5">
              <w:rPr>
                <w:rFonts w:ascii="Arial" w:hAnsi="Arial" w:cs="Arial"/>
                <w:b/>
              </w:rPr>
              <w:t>Matters arising</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4077F6" w:rsidP="00625A7C">
            <w:pPr>
              <w:jc w:val="both"/>
              <w:rPr>
                <w:rFonts w:ascii="Arial" w:hAnsi="Arial" w:cs="Arial"/>
                <w:b/>
              </w:rPr>
            </w:pPr>
            <w:r>
              <w:rPr>
                <w:rFonts w:ascii="Arial" w:hAnsi="Arial" w:cs="Arial"/>
                <w:b/>
              </w:rPr>
              <w:t>2</w:t>
            </w:r>
            <w:r w:rsidR="007707A8" w:rsidRPr="0046756E">
              <w:rPr>
                <w:rFonts w:ascii="Arial" w:hAnsi="Arial" w:cs="Arial"/>
                <w:b/>
              </w:rPr>
              <w:t>.</w:t>
            </w:r>
            <w:r>
              <w:rPr>
                <w:rFonts w:ascii="Arial" w:hAnsi="Arial" w:cs="Arial"/>
                <w:b/>
              </w:rPr>
              <w:t>1</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4077F6" w:rsidRDefault="004077F6" w:rsidP="0046756E">
            <w:pPr>
              <w:pStyle w:val="HTMLPreformatted"/>
              <w:rPr>
                <w:rFonts w:ascii="Arial" w:hAnsi="Arial" w:cs="Arial"/>
                <w:color w:val="222222"/>
              </w:rPr>
            </w:pPr>
            <w:r w:rsidRPr="004077F6">
              <w:rPr>
                <w:rFonts w:ascii="Arial" w:hAnsi="Arial" w:cs="Arial"/>
                <w:color w:val="222222"/>
              </w:rPr>
              <w:t>TCD Professorship – the M&amp;SD advised that this was being progressed but that there had been some delays.</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4077F6" w:rsidP="00625A7C">
            <w:pPr>
              <w:jc w:val="both"/>
              <w:rPr>
                <w:rFonts w:ascii="Arial" w:hAnsi="Arial" w:cs="Arial"/>
                <w:b/>
              </w:rPr>
            </w:pPr>
            <w:r>
              <w:rPr>
                <w:rFonts w:ascii="Arial" w:hAnsi="Arial" w:cs="Arial"/>
                <w:b/>
              </w:rPr>
              <w:t>3</w:t>
            </w:r>
            <w:r w:rsidR="00085E6C" w:rsidRPr="0046756E">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rsidR="0046756E" w:rsidRPr="00223DE5" w:rsidRDefault="004077F6" w:rsidP="004077F6">
            <w:pPr>
              <w:jc w:val="both"/>
              <w:rPr>
                <w:rFonts w:ascii="Arial" w:hAnsi="Arial" w:cs="Arial"/>
                <w:b/>
                <w:lang w:val="en-GB"/>
              </w:rPr>
            </w:pPr>
            <w:r w:rsidRPr="00223DE5">
              <w:rPr>
                <w:rFonts w:ascii="Arial" w:hAnsi="Arial" w:cs="Arial"/>
                <w:b/>
              </w:rPr>
              <w:t xml:space="preserve">Chief Executive’s Report </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085E6C" w:rsidP="00625A7C">
            <w:pPr>
              <w:jc w:val="both"/>
              <w:rPr>
                <w:rFonts w:ascii="Arial" w:hAnsi="Arial" w:cs="Arial"/>
                <w:b/>
              </w:rPr>
            </w:pPr>
            <w:r w:rsidRPr="0046756E">
              <w:rPr>
                <w:rFonts w:ascii="Arial" w:hAnsi="Arial" w:cs="Arial"/>
                <w:b/>
              </w:rPr>
              <w:t>3.</w:t>
            </w:r>
            <w:r w:rsidR="004077F6">
              <w:rPr>
                <w:rFonts w:ascii="Arial" w:hAnsi="Arial" w:cs="Arial"/>
                <w:b/>
              </w:rPr>
              <w:t>1</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46756E" w:rsidRDefault="00B77D4A" w:rsidP="00625A7C">
            <w:pPr>
              <w:jc w:val="both"/>
              <w:rPr>
                <w:rFonts w:ascii="Arial" w:hAnsi="Arial" w:cs="Arial"/>
              </w:rPr>
            </w:pPr>
            <w:r w:rsidRPr="00223DE5">
              <w:rPr>
                <w:rFonts w:ascii="Arial" w:hAnsi="Arial" w:cs="Arial"/>
                <w:i/>
              </w:rPr>
              <w:t>Shareholder/Government</w:t>
            </w:r>
            <w:r>
              <w:rPr>
                <w:rFonts w:ascii="Arial" w:hAnsi="Arial" w:cs="Arial"/>
              </w:rPr>
              <w:t xml:space="preserve"> - </w:t>
            </w:r>
            <w:r w:rsidR="004077F6">
              <w:rPr>
                <w:rFonts w:ascii="Arial" w:hAnsi="Arial" w:cs="Arial"/>
              </w:rPr>
              <w:t>The A/CE &amp; M&amp;SD went through the CE’s report</w:t>
            </w:r>
            <w:r>
              <w:rPr>
                <w:rFonts w:ascii="Arial" w:hAnsi="Arial" w:cs="Arial"/>
              </w:rPr>
              <w:t xml:space="preserve">. He confirmed that the new Director of Quality &amp; Compliance commenced in post on 29/01 and takes up his position formally today.  The RP will be the Medical &amp; Scientific Director.  Usage in red cells increased in 2017 and platelets usage was down by 3.7% the marketing strategy presented to the EMT on 30/11 is included in the Board’s pack. </w:t>
            </w:r>
            <w:r w:rsidR="004077F6">
              <w:rPr>
                <w:rFonts w:ascii="Arial" w:hAnsi="Arial" w:cs="Arial"/>
              </w:rPr>
              <w:t xml:space="preserve"> </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7E3FDF" w:rsidP="00625A7C">
            <w:pPr>
              <w:jc w:val="both"/>
              <w:rPr>
                <w:rFonts w:ascii="Arial" w:hAnsi="Arial" w:cs="Arial"/>
                <w:b/>
              </w:rPr>
            </w:pPr>
            <w:r w:rsidRPr="0046756E">
              <w:rPr>
                <w:rFonts w:ascii="Arial" w:hAnsi="Arial" w:cs="Arial"/>
                <w:b/>
              </w:rPr>
              <w:t>3.2</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46756E" w:rsidRDefault="00B77D4A" w:rsidP="00B77D4A">
            <w:pPr>
              <w:jc w:val="both"/>
              <w:rPr>
                <w:rFonts w:ascii="Arial" w:hAnsi="Arial" w:cs="Arial"/>
              </w:rPr>
            </w:pPr>
            <w:r w:rsidRPr="00223DE5">
              <w:rPr>
                <w:rFonts w:ascii="Arial" w:hAnsi="Arial" w:cs="Arial"/>
                <w:i/>
              </w:rPr>
              <w:t>Excellence in Donor Services</w:t>
            </w:r>
            <w:r>
              <w:rPr>
                <w:rFonts w:ascii="Arial" w:hAnsi="Arial" w:cs="Arial"/>
              </w:rPr>
              <w:t xml:space="preserve"> - </w:t>
            </w:r>
            <w:proofErr w:type="spellStart"/>
            <w:r>
              <w:rPr>
                <w:rFonts w:ascii="Arial" w:hAnsi="Arial" w:cs="Arial"/>
              </w:rPr>
              <w:t>D’Olier</w:t>
            </w:r>
            <w:proofErr w:type="spellEnd"/>
            <w:r>
              <w:rPr>
                <w:rFonts w:ascii="Arial" w:hAnsi="Arial" w:cs="Arial"/>
              </w:rPr>
              <w:t xml:space="preserve"> Street/Mobile One split has been referred to the Labour court. </w:t>
            </w:r>
            <w:proofErr w:type="spellStart"/>
            <w:r>
              <w:rPr>
                <w:rFonts w:ascii="Arial" w:hAnsi="Arial" w:cs="Arial"/>
              </w:rPr>
              <w:t>Tuam</w:t>
            </w:r>
            <w:proofErr w:type="spellEnd"/>
            <w:r>
              <w:rPr>
                <w:rFonts w:ascii="Arial" w:hAnsi="Arial" w:cs="Arial"/>
              </w:rPr>
              <w:t xml:space="preserve"> Centre design has been awarded and final drawings are expected in the next few weeks.</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7E3FDF" w:rsidP="00625A7C">
            <w:pPr>
              <w:jc w:val="both"/>
              <w:rPr>
                <w:rFonts w:ascii="Arial" w:hAnsi="Arial" w:cs="Arial"/>
                <w:b/>
              </w:rPr>
            </w:pPr>
            <w:r w:rsidRPr="0046756E">
              <w:rPr>
                <w:rFonts w:ascii="Arial" w:hAnsi="Arial" w:cs="Arial"/>
                <w:b/>
              </w:rPr>
              <w:t xml:space="preserve">3.3 </w:t>
            </w:r>
          </w:p>
        </w:tc>
        <w:tc>
          <w:tcPr>
            <w:tcW w:w="6379" w:type="dxa"/>
            <w:gridSpan w:val="5"/>
            <w:tcBorders>
              <w:top w:val="single" w:sz="4" w:space="0" w:color="auto"/>
              <w:left w:val="single" w:sz="4" w:space="0" w:color="auto"/>
              <w:bottom w:val="single" w:sz="4" w:space="0" w:color="auto"/>
              <w:right w:val="single" w:sz="4" w:space="0" w:color="auto"/>
            </w:tcBorders>
          </w:tcPr>
          <w:p w:rsidR="007E3FDF" w:rsidRPr="0046756E" w:rsidRDefault="00B77D4A" w:rsidP="00625A7C">
            <w:pPr>
              <w:rPr>
                <w:rFonts w:ascii="Arial" w:hAnsi="Arial" w:cs="Arial"/>
              </w:rPr>
            </w:pPr>
            <w:r w:rsidRPr="00223DE5">
              <w:rPr>
                <w:rFonts w:ascii="Arial" w:hAnsi="Arial" w:cs="Arial"/>
                <w:i/>
              </w:rPr>
              <w:t>Safe &amp; Sustainable supply</w:t>
            </w:r>
            <w:r>
              <w:rPr>
                <w:rFonts w:ascii="Arial" w:hAnsi="Arial" w:cs="Arial"/>
              </w:rPr>
              <w:t xml:space="preserve"> – the National Transfusion Committee will now be called the National Clinical Programme in Transfusion Medicine – this will be funded by the RCPI and the HSE – a business case has been submitted. Agreement has been reached on a new joint consultant appointment between IBTS and OLCHC.  This post will be advertised internationally.  The </w:t>
            </w:r>
            <w:proofErr w:type="spellStart"/>
            <w:r>
              <w:rPr>
                <w:rFonts w:ascii="Arial" w:hAnsi="Arial" w:cs="Arial"/>
              </w:rPr>
              <w:t>haemochromatosis</w:t>
            </w:r>
            <w:proofErr w:type="spellEnd"/>
            <w:r>
              <w:rPr>
                <w:rFonts w:ascii="Arial" w:hAnsi="Arial" w:cs="Arial"/>
              </w:rPr>
              <w:t xml:space="preserve"> question is now included in the HLQ for donors.  The new scheme will be piloted in </w:t>
            </w:r>
            <w:proofErr w:type="spellStart"/>
            <w:r>
              <w:rPr>
                <w:rFonts w:ascii="Arial" w:hAnsi="Arial" w:cs="Arial"/>
              </w:rPr>
              <w:t>D’Olier</w:t>
            </w:r>
            <w:proofErr w:type="spellEnd"/>
            <w:r>
              <w:rPr>
                <w:rFonts w:ascii="Arial" w:hAnsi="Arial" w:cs="Arial"/>
              </w:rPr>
              <w:t xml:space="preserve"> Street and Cork.  It is hoped that this will be fully implemented by September.</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ing6"/>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8C08C2" w:rsidP="00625A7C">
            <w:pPr>
              <w:jc w:val="both"/>
              <w:rPr>
                <w:rFonts w:ascii="Arial" w:hAnsi="Arial" w:cs="Arial"/>
                <w:b/>
              </w:rPr>
            </w:pPr>
            <w:r w:rsidRPr="0046756E">
              <w:rPr>
                <w:rFonts w:ascii="Arial" w:hAnsi="Arial" w:cs="Arial"/>
                <w:b/>
              </w:rPr>
              <w:t>3.4</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46756E" w:rsidRDefault="007C184D" w:rsidP="00625A7C">
            <w:pPr>
              <w:jc w:val="both"/>
              <w:rPr>
                <w:rFonts w:ascii="Arial" w:hAnsi="Arial" w:cs="Arial"/>
              </w:rPr>
            </w:pPr>
            <w:r w:rsidRPr="00223DE5">
              <w:rPr>
                <w:rFonts w:ascii="Arial" w:hAnsi="Arial" w:cs="Arial"/>
                <w:i/>
              </w:rPr>
              <w:t>Excellence in services to hospitals</w:t>
            </w:r>
            <w:r>
              <w:rPr>
                <w:rFonts w:ascii="Arial" w:hAnsi="Arial" w:cs="Arial"/>
              </w:rPr>
              <w:t xml:space="preserve"> – a sub-group on infectious diseases has been established.  A paper on the TTI will be printed in </w:t>
            </w:r>
            <w:proofErr w:type="spellStart"/>
            <w:r>
              <w:rPr>
                <w:rFonts w:ascii="Arial" w:hAnsi="Arial" w:cs="Arial"/>
              </w:rPr>
              <w:t>Vox</w:t>
            </w:r>
            <w:proofErr w:type="spellEnd"/>
            <w:r>
              <w:rPr>
                <w:rFonts w:ascii="Arial" w:hAnsi="Arial" w:cs="Arial"/>
              </w:rPr>
              <w:t xml:space="preserve"> Sang and it will be open access.</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7C184D" w:rsidP="00625A7C">
            <w:pPr>
              <w:jc w:val="both"/>
              <w:rPr>
                <w:rFonts w:ascii="Arial" w:hAnsi="Arial" w:cs="Arial"/>
                <w:b/>
              </w:rPr>
            </w:pPr>
            <w:r>
              <w:rPr>
                <w:rFonts w:ascii="Arial" w:hAnsi="Arial" w:cs="Arial"/>
                <w:b/>
              </w:rPr>
              <w:t>3</w:t>
            </w:r>
            <w:r w:rsidR="004005FC" w:rsidRPr="0046756E">
              <w:rPr>
                <w:rFonts w:ascii="Arial" w:hAnsi="Arial" w:cs="Arial"/>
                <w:b/>
              </w:rPr>
              <w:t>.</w:t>
            </w:r>
            <w:r>
              <w:rPr>
                <w:rFonts w:ascii="Arial" w:hAnsi="Arial" w:cs="Arial"/>
                <w:b/>
              </w:rPr>
              <w:t>5</w:t>
            </w:r>
          </w:p>
        </w:tc>
        <w:tc>
          <w:tcPr>
            <w:tcW w:w="6379" w:type="dxa"/>
            <w:gridSpan w:val="5"/>
            <w:tcBorders>
              <w:top w:val="single" w:sz="4" w:space="0" w:color="auto"/>
              <w:left w:val="single" w:sz="4" w:space="0" w:color="auto"/>
              <w:bottom w:val="single" w:sz="4" w:space="0" w:color="auto"/>
              <w:right w:val="single" w:sz="4" w:space="0" w:color="auto"/>
            </w:tcBorders>
          </w:tcPr>
          <w:p w:rsidR="00BF0B56" w:rsidRDefault="007C184D" w:rsidP="00FC318D">
            <w:pPr>
              <w:jc w:val="both"/>
              <w:rPr>
                <w:rFonts w:ascii="Arial" w:hAnsi="Arial" w:cs="Arial"/>
              </w:rPr>
            </w:pPr>
            <w:r w:rsidRPr="00223DE5">
              <w:rPr>
                <w:rFonts w:ascii="Arial" w:hAnsi="Arial" w:cs="Arial"/>
                <w:i/>
              </w:rPr>
              <w:t>Building a high performance organisation</w:t>
            </w:r>
            <w:r>
              <w:rPr>
                <w:rFonts w:ascii="Arial" w:hAnsi="Arial" w:cs="Arial"/>
              </w:rPr>
              <w:t xml:space="preserve"> – an external consultancy has been tendered for to assist with the tender preparation process for managed services, outsourcing will be looked at as part of managed services.  </w:t>
            </w:r>
            <w:proofErr w:type="spellStart"/>
            <w:r>
              <w:rPr>
                <w:rFonts w:ascii="Arial" w:hAnsi="Arial" w:cs="Arial"/>
              </w:rPr>
              <w:t>Sharepoint</w:t>
            </w:r>
            <w:proofErr w:type="spellEnd"/>
            <w:r>
              <w:rPr>
                <w:rFonts w:ascii="Arial" w:hAnsi="Arial" w:cs="Arial"/>
              </w:rPr>
              <w:t xml:space="preserve"> is being looked at for the organisation.  A proposal from MAK to implement the semester patch is awaited.  IT staff to visit </w:t>
            </w:r>
            <w:proofErr w:type="spellStart"/>
            <w:r>
              <w:rPr>
                <w:rFonts w:ascii="Arial" w:hAnsi="Arial" w:cs="Arial"/>
              </w:rPr>
              <w:t>Sanquin</w:t>
            </w:r>
            <w:proofErr w:type="spellEnd"/>
            <w:r>
              <w:rPr>
                <w:rFonts w:ascii="Arial" w:hAnsi="Arial" w:cs="Arial"/>
              </w:rPr>
              <w:t xml:space="preserve"> to see how they implemented it in 6 months as this is normally an 18 month process.  The semester patch will enable the electronic HLQ to be implemented.  Strategic review of IT was proposed by the Chairperson.  The </w:t>
            </w:r>
            <w:proofErr w:type="gramStart"/>
            <w:r>
              <w:rPr>
                <w:rFonts w:ascii="Arial" w:hAnsi="Arial" w:cs="Arial"/>
              </w:rPr>
              <w:t>costs involved in transferring to a new blood banking system was</w:t>
            </w:r>
            <w:proofErr w:type="gramEnd"/>
            <w:r>
              <w:rPr>
                <w:rFonts w:ascii="Arial" w:hAnsi="Arial" w:cs="Arial"/>
              </w:rPr>
              <w:t xml:space="preserve"> discussed.  It was noted that the migration of data to a new system is the biggest piece of work.  </w:t>
            </w:r>
          </w:p>
          <w:p w:rsidR="00BF68EC" w:rsidRPr="0046756E" w:rsidRDefault="007C184D" w:rsidP="00FC318D">
            <w:pPr>
              <w:jc w:val="both"/>
              <w:rPr>
                <w:rFonts w:ascii="Arial" w:hAnsi="Arial" w:cs="Arial"/>
              </w:rPr>
            </w:pPr>
            <w:r>
              <w:rPr>
                <w:rFonts w:ascii="Arial" w:hAnsi="Arial" w:cs="Arial"/>
              </w:rPr>
              <w:lastRenderedPageBreak/>
              <w:t xml:space="preserve">It was also noted that BOSS will no longer be supported by MAK.  The A/CE advised that recruitment and retaining nursing staff is an </w:t>
            </w:r>
            <w:proofErr w:type="spellStart"/>
            <w:r>
              <w:rPr>
                <w:rFonts w:ascii="Arial" w:hAnsi="Arial" w:cs="Arial"/>
              </w:rPr>
              <w:t>ongoing</w:t>
            </w:r>
            <w:proofErr w:type="spellEnd"/>
            <w:r>
              <w:rPr>
                <w:rFonts w:ascii="Arial" w:hAnsi="Arial" w:cs="Arial"/>
              </w:rPr>
              <w:t xml:space="preserve"> issue.  Chair asked for an update on this at the next Board meeting.  A new supplier for archive storage has presented an opportunity to cull some of what is in storage and should not be held any longer to ensure compliance with GDPR.  </w:t>
            </w:r>
            <w:r w:rsidR="00FC318D">
              <w:rPr>
                <w:rFonts w:ascii="Arial" w:hAnsi="Arial" w:cs="Arial"/>
              </w:rPr>
              <w:t>Archived boxes prior to 1988 will be destroyed with the exception of those related to Tribunals and medical records.  A/CE confirmed that a retention policy is being developed. The recently appointed R&amp;RM attended the last A</w:t>
            </w:r>
            <w:proofErr w:type="gramStart"/>
            <w:r w:rsidR="00FC318D">
              <w:rPr>
                <w:rFonts w:ascii="Arial" w:hAnsi="Arial" w:cs="Arial"/>
              </w:rPr>
              <w:t>,R</w:t>
            </w:r>
            <w:proofErr w:type="gramEnd"/>
            <w:r w:rsidR="00FC318D">
              <w:rPr>
                <w:rFonts w:ascii="Arial" w:hAnsi="Arial" w:cs="Arial"/>
              </w:rPr>
              <w:t xml:space="preserve">&amp;C Committee.  Following recent bad weather in NI, the NIBTS requested assistance for some blood components, IBTS was in a position to provide some, but not all of what was asked for, but ultimately it wasn’t necessary.  There was a fall in the number of new donors between 2015 and </w:t>
            </w:r>
            <w:proofErr w:type="gramStart"/>
            <w:r w:rsidR="00FC318D">
              <w:rPr>
                <w:rFonts w:ascii="Arial" w:hAnsi="Arial" w:cs="Arial"/>
              </w:rPr>
              <w:t>2017,</w:t>
            </w:r>
            <w:proofErr w:type="gramEnd"/>
            <w:r w:rsidR="00FC318D">
              <w:rPr>
                <w:rFonts w:ascii="Arial" w:hAnsi="Arial" w:cs="Arial"/>
              </w:rPr>
              <w:t xml:space="preserve"> A/CE explained that there were a number of appeals in 2016, which usually gets a high degree of engagement from first time donors, but none in 2017.  He also added that the 5 year deferral for STIs would have adversely impacted this age group.</w:t>
            </w:r>
          </w:p>
        </w:tc>
        <w:tc>
          <w:tcPr>
            <w:tcW w:w="1843" w:type="dxa"/>
            <w:tcBorders>
              <w:top w:val="single" w:sz="4" w:space="0" w:color="auto"/>
              <w:left w:val="single" w:sz="4" w:space="0" w:color="auto"/>
              <w:bottom w:val="single" w:sz="4" w:space="0" w:color="auto"/>
              <w:right w:val="single" w:sz="4" w:space="0" w:color="auto"/>
            </w:tcBorders>
          </w:tcPr>
          <w:p w:rsidR="008D019F" w:rsidRDefault="008D019F" w:rsidP="00625A7C">
            <w:pPr>
              <w:jc w:val="both"/>
              <w:rPr>
                <w:rFonts w:ascii="Arial" w:hAnsi="Arial" w:cs="Arial"/>
              </w:rPr>
            </w:pPr>
          </w:p>
          <w:p w:rsidR="008D019F" w:rsidRDefault="008D019F" w:rsidP="00625A7C">
            <w:pPr>
              <w:jc w:val="both"/>
              <w:rPr>
                <w:rFonts w:ascii="Arial" w:hAnsi="Arial" w:cs="Arial"/>
              </w:rPr>
            </w:pPr>
          </w:p>
          <w:p w:rsidR="008D019F" w:rsidRDefault="008D019F" w:rsidP="00625A7C">
            <w:pPr>
              <w:jc w:val="both"/>
              <w:rPr>
                <w:rFonts w:ascii="Arial" w:hAnsi="Arial" w:cs="Arial"/>
              </w:rPr>
            </w:pPr>
          </w:p>
          <w:p w:rsidR="008D019F" w:rsidRDefault="008D019F" w:rsidP="00625A7C">
            <w:pPr>
              <w:jc w:val="both"/>
              <w:rPr>
                <w:rFonts w:ascii="Arial" w:hAnsi="Arial" w:cs="Arial"/>
              </w:rPr>
            </w:pPr>
          </w:p>
          <w:p w:rsidR="007C184D" w:rsidRDefault="007C184D" w:rsidP="00625A7C">
            <w:pPr>
              <w:jc w:val="both"/>
              <w:rPr>
                <w:rFonts w:ascii="Arial" w:hAnsi="Arial" w:cs="Arial"/>
              </w:rPr>
            </w:pPr>
            <w:bookmarkStart w:id="0" w:name="_GoBack"/>
            <w:bookmarkEnd w:id="0"/>
            <w:r>
              <w:rPr>
                <w:rFonts w:ascii="Arial" w:hAnsi="Arial" w:cs="Arial"/>
              </w:rPr>
              <w:t>HR to cut the GPTW data by professional group in the organisation, specifically nursing.</w:t>
            </w:r>
          </w:p>
          <w:p w:rsidR="00FC318D" w:rsidRDefault="00FC318D" w:rsidP="00625A7C">
            <w:pPr>
              <w:jc w:val="both"/>
              <w:rPr>
                <w:rFonts w:ascii="Arial" w:hAnsi="Arial" w:cs="Arial"/>
              </w:rPr>
            </w:pPr>
          </w:p>
          <w:p w:rsidR="00FC318D" w:rsidRDefault="00FC318D" w:rsidP="00625A7C">
            <w:pPr>
              <w:jc w:val="both"/>
              <w:rPr>
                <w:rFonts w:ascii="Arial" w:hAnsi="Arial" w:cs="Arial"/>
              </w:rPr>
            </w:pPr>
            <w:r>
              <w:rPr>
                <w:rFonts w:ascii="Arial" w:hAnsi="Arial" w:cs="Arial"/>
              </w:rPr>
              <w:lastRenderedPageBreak/>
              <w:t>DPO or CE to give an update on GDPR preparation at April Board meeting.</w:t>
            </w:r>
          </w:p>
          <w:p w:rsidR="00FC318D" w:rsidRPr="0046756E" w:rsidRDefault="00FC318D" w:rsidP="00625A7C">
            <w:pPr>
              <w:jc w:val="both"/>
              <w:rPr>
                <w:rFonts w:ascii="Arial" w:hAnsi="Arial" w:cs="Arial"/>
              </w:rPr>
            </w:pPr>
            <w:r>
              <w:rPr>
                <w:rFonts w:ascii="Arial" w:hAnsi="Arial" w:cs="Arial"/>
              </w:rPr>
              <w:t>R&amp;RM and new Q&amp;CD to meet the Board at its April meeting.</w:t>
            </w: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FC318D" w:rsidP="00625A7C">
            <w:pPr>
              <w:jc w:val="both"/>
              <w:rPr>
                <w:rFonts w:ascii="Arial" w:hAnsi="Arial" w:cs="Arial"/>
                <w:b/>
              </w:rPr>
            </w:pPr>
            <w:r>
              <w:rPr>
                <w:rFonts w:ascii="Arial" w:hAnsi="Arial" w:cs="Arial"/>
                <w:b/>
              </w:rPr>
              <w:lastRenderedPageBreak/>
              <w:t>4.0</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223DE5" w:rsidRDefault="00FC318D" w:rsidP="00625A7C">
            <w:pPr>
              <w:rPr>
                <w:rFonts w:ascii="Arial" w:hAnsi="Arial" w:cs="Arial"/>
                <w:b/>
              </w:rPr>
            </w:pPr>
            <w:r w:rsidRPr="00223DE5">
              <w:rPr>
                <w:rFonts w:ascii="Arial" w:hAnsi="Arial" w:cs="Arial"/>
                <w:b/>
              </w:rPr>
              <w:t>Business Plan 2018</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FC318D" w:rsidP="00625A7C">
            <w:pPr>
              <w:jc w:val="both"/>
              <w:rPr>
                <w:rFonts w:ascii="Arial" w:hAnsi="Arial" w:cs="Arial"/>
                <w:b/>
              </w:rPr>
            </w:pPr>
            <w:r>
              <w:rPr>
                <w:rFonts w:ascii="Arial" w:hAnsi="Arial" w:cs="Arial"/>
                <w:b/>
              </w:rPr>
              <w:t>4.1</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46756E" w:rsidRDefault="00FC318D" w:rsidP="00625A7C">
            <w:pPr>
              <w:jc w:val="both"/>
              <w:rPr>
                <w:rFonts w:ascii="Arial" w:hAnsi="Arial" w:cs="Arial"/>
              </w:rPr>
            </w:pPr>
            <w:r>
              <w:rPr>
                <w:rFonts w:ascii="Arial" w:hAnsi="Arial" w:cs="Arial"/>
              </w:rPr>
              <w:t xml:space="preserve">A/CE confirmed that the major capital projects for the year are identified in the business plan.  The Chair of the Finance Committee confirmed that they had reviewed the business plan at a recent meeting and were satisfied that it was aligned with the long term strategy.  A/CE noted that there was no provision for Pathogen Inactivation in 2018 but that he would be looking at this for 2019. He added that the cost of this technology is decreasing and that if introduced the need to continue sampling platelets would need to be examined. It was noted that resources for implementing projects were scarce and tended to be the same people across many different projects.  </w:t>
            </w:r>
            <w:r w:rsidR="00FC3FC9">
              <w:rPr>
                <w:rFonts w:ascii="Arial" w:hAnsi="Arial" w:cs="Arial"/>
              </w:rPr>
              <w:t xml:space="preserve">Compliance with the project management methodology was discussed.  It was confirmed that approval has been sought from the </w:t>
            </w:r>
            <w:proofErr w:type="spellStart"/>
            <w:r w:rsidR="00FC3FC9">
              <w:rPr>
                <w:rFonts w:ascii="Arial" w:hAnsi="Arial" w:cs="Arial"/>
              </w:rPr>
              <w:t>DoH</w:t>
            </w:r>
            <w:proofErr w:type="spellEnd"/>
            <w:r w:rsidR="00FC3FC9">
              <w:rPr>
                <w:rFonts w:ascii="Arial" w:hAnsi="Arial" w:cs="Arial"/>
              </w:rPr>
              <w:t xml:space="preserve"> for the appointment of a project management specialist. The Chair suggested that this be raised at the </w:t>
            </w:r>
            <w:proofErr w:type="spellStart"/>
            <w:r w:rsidR="00FC3FC9">
              <w:rPr>
                <w:rFonts w:ascii="Arial" w:hAnsi="Arial" w:cs="Arial"/>
              </w:rPr>
              <w:t>DoH</w:t>
            </w:r>
            <w:proofErr w:type="spellEnd"/>
            <w:r w:rsidR="00FC3FC9">
              <w:rPr>
                <w:rFonts w:ascii="Arial" w:hAnsi="Arial" w:cs="Arial"/>
              </w:rPr>
              <w:t xml:space="preserve"> Governance meeting.  The Business Plan for 2018 was approved by the Board.</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FC318D" w:rsidP="00625A7C">
            <w:pPr>
              <w:jc w:val="both"/>
              <w:rPr>
                <w:rFonts w:ascii="Arial" w:hAnsi="Arial" w:cs="Arial"/>
              </w:rPr>
            </w:pPr>
            <w:r>
              <w:rPr>
                <w:rFonts w:ascii="Arial" w:hAnsi="Arial" w:cs="Arial"/>
              </w:rPr>
              <w:t>A/CE/M&amp;SD to complete an R&amp;D strategy for the Board.</w:t>
            </w: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FC3FC9" w:rsidP="00625A7C">
            <w:pPr>
              <w:jc w:val="both"/>
              <w:rPr>
                <w:rFonts w:ascii="Arial" w:hAnsi="Arial" w:cs="Arial"/>
                <w:b/>
              </w:rPr>
            </w:pPr>
            <w:r>
              <w:rPr>
                <w:rFonts w:ascii="Arial" w:hAnsi="Arial" w:cs="Arial"/>
                <w:b/>
              </w:rPr>
              <w:t>5</w:t>
            </w:r>
            <w:r w:rsidR="004005FC" w:rsidRPr="0046756E">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223DE5" w:rsidRDefault="00FC3FC9" w:rsidP="00625A7C">
            <w:pPr>
              <w:jc w:val="both"/>
              <w:rPr>
                <w:rFonts w:ascii="Arial" w:hAnsi="Arial" w:cs="Arial"/>
                <w:b/>
              </w:rPr>
            </w:pPr>
            <w:r w:rsidRPr="00223DE5">
              <w:rPr>
                <w:rFonts w:ascii="Arial" w:hAnsi="Arial" w:cs="Arial"/>
                <w:b/>
              </w:rPr>
              <w:t>Terms of Reference of the Performance Development Committee</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FC3FC9" w:rsidP="00625A7C">
            <w:pPr>
              <w:jc w:val="both"/>
              <w:rPr>
                <w:rFonts w:ascii="Arial" w:hAnsi="Arial" w:cs="Arial"/>
                <w:b/>
              </w:rPr>
            </w:pPr>
            <w:r>
              <w:rPr>
                <w:rFonts w:ascii="Arial" w:hAnsi="Arial" w:cs="Arial"/>
                <w:b/>
              </w:rPr>
              <w:t>5</w:t>
            </w:r>
            <w:r w:rsidR="004005FC" w:rsidRPr="0046756E">
              <w:rPr>
                <w:rFonts w:ascii="Arial" w:hAnsi="Arial" w:cs="Arial"/>
                <w:b/>
              </w:rPr>
              <w:t>.1</w:t>
            </w:r>
          </w:p>
        </w:tc>
        <w:tc>
          <w:tcPr>
            <w:tcW w:w="6379" w:type="dxa"/>
            <w:gridSpan w:val="5"/>
            <w:tcBorders>
              <w:top w:val="single" w:sz="4" w:space="0" w:color="auto"/>
              <w:left w:val="single" w:sz="4" w:space="0" w:color="auto"/>
              <w:bottom w:val="single" w:sz="4" w:space="0" w:color="auto"/>
              <w:right w:val="single" w:sz="4" w:space="0" w:color="auto"/>
            </w:tcBorders>
          </w:tcPr>
          <w:p w:rsidR="004005FC" w:rsidRPr="0046756E" w:rsidRDefault="00FC3FC9" w:rsidP="00625A7C">
            <w:pPr>
              <w:jc w:val="both"/>
              <w:rPr>
                <w:rFonts w:ascii="Arial" w:hAnsi="Arial" w:cs="Arial"/>
              </w:rPr>
            </w:pPr>
            <w:r>
              <w:rPr>
                <w:rFonts w:ascii="Arial" w:hAnsi="Arial" w:cs="Arial"/>
              </w:rPr>
              <w:t xml:space="preserve">These TORs were revised at the PD Committee meeting on 30/01.  The Chairperson confirmed that the PD Committee meet twice a year and the next meeting will be in April before the next Board meeting. The Chair confirmed that he was looking for a new external member to replace the current external member and asked for Board members to bring any possible candidates to his attention.  The TORs for the PD Committee were approved by the Board. </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p w:rsidR="004005FC" w:rsidRPr="0046756E" w:rsidRDefault="004005FC" w:rsidP="00625A7C">
            <w:pPr>
              <w:jc w:val="both"/>
              <w:rPr>
                <w:rFonts w:ascii="Arial" w:hAnsi="Arial" w:cs="Arial"/>
              </w:rPr>
            </w:pPr>
          </w:p>
          <w:p w:rsidR="004005FC" w:rsidRPr="0046756E" w:rsidRDefault="004005FC" w:rsidP="00625A7C">
            <w:pPr>
              <w:jc w:val="both"/>
              <w:rPr>
                <w:rFonts w:ascii="Arial" w:hAnsi="Arial" w:cs="Arial"/>
              </w:rPr>
            </w:pPr>
          </w:p>
          <w:p w:rsidR="004005FC" w:rsidRPr="0046756E" w:rsidRDefault="004005FC" w:rsidP="00625A7C">
            <w:pPr>
              <w:jc w:val="both"/>
              <w:rPr>
                <w:rFonts w:ascii="Arial" w:hAnsi="Arial" w:cs="Arial"/>
              </w:rPr>
            </w:pPr>
          </w:p>
          <w:p w:rsidR="004005FC" w:rsidRPr="0046756E" w:rsidRDefault="004005FC" w:rsidP="00625A7C">
            <w:pPr>
              <w:jc w:val="both"/>
              <w:rPr>
                <w:rFonts w:ascii="Arial" w:hAnsi="Arial" w:cs="Arial"/>
              </w:rPr>
            </w:pPr>
          </w:p>
          <w:p w:rsidR="004005FC" w:rsidRPr="0046756E" w:rsidRDefault="004005FC" w:rsidP="00625A7C">
            <w:pPr>
              <w:jc w:val="both"/>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b/>
              </w:rPr>
            </w:pPr>
            <w:r w:rsidRPr="0046756E">
              <w:rPr>
                <w:rFonts w:ascii="Arial" w:hAnsi="Arial" w:cs="Arial"/>
                <w:b/>
              </w:rPr>
              <w:t>6.</w:t>
            </w:r>
            <w:r w:rsidR="00FC3FC9">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rsidR="00BF68EC" w:rsidRPr="00223DE5" w:rsidRDefault="00FC3FC9" w:rsidP="00FC3FC9">
            <w:pPr>
              <w:jc w:val="both"/>
              <w:rPr>
                <w:rFonts w:ascii="Arial" w:hAnsi="Arial" w:cs="Arial"/>
                <w:b/>
              </w:rPr>
            </w:pPr>
            <w:r w:rsidRPr="00223DE5">
              <w:rPr>
                <w:rFonts w:ascii="Arial" w:hAnsi="Arial" w:cs="Arial"/>
                <w:b/>
              </w:rPr>
              <w:t>MAC meeting of 11</w:t>
            </w:r>
            <w:r w:rsidRPr="00223DE5">
              <w:rPr>
                <w:rFonts w:ascii="Arial" w:hAnsi="Arial" w:cs="Arial"/>
                <w:b/>
                <w:vertAlign w:val="superscript"/>
              </w:rPr>
              <w:t>th</w:t>
            </w:r>
            <w:r w:rsidRPr="00223DE5">
              <w:rPr>
                <w:rFonts w:ascii="Arial" w:hAnsi="Arial" w:cs="Arial"/>
                <w:b/>
              </w:rPr>
              <w:t xml:space="preserve"> December</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FC3FC9" w:rsidP="00625A7C">
            <w:pPr>
              <w:jc w:val="both"/>
              <w:rPr>
                <w:rFonts w:ascii="Arial" w:hAnsi="Arial" w:cs="Arial"/>
                <w:b/>
              </w:rPr>
            </w:pPr>
            <w:r>
              <w:rPr>
                <w:rFonts w:ascii="Arial" w:hAnsi="Arial" w:cs="Arial"/>
                <w:b/>
              </w:rPr>
              <w:t>6.1</w:t>
            </w:r>
          </w:p>
        </w:tc>
        <w:tc>
          <w:tcPr>
            <w:tcW w:w="6379" w:type="dxa"/>
            <w:gridSpan w:val="5"/>
            <w:tcBorders>
              <w:top w:val="single" w:sz="4" w:space="0" w:color="auto"/>
              <w:left w:val="single" w:sz="4" w:space="0" w:color="auto"/>
              <w:bottom w:val="single" w:sz="4" w:space="0" w:color="auto"/>
              <w:right w:val="single" w:sz="4" w:space="0" w:color="auto"/>
            </w:tcBorders>
          </w:tcPr>
          <w:p w:rsidR="00BF0B56" w:rsidRDefault="00FC3FC9" w:rsidP="00BB1867">
            <w:pPr>
              <w:jc w:val="both"/>
              <w:rPr>
                <w:rFonts w:ascii="Arial" w:hAnsi="Arial" w:cs="Arial"/>
              </w:rPr>
            </w:pPr>
            <w:r>
              <w:rPr>
                <w:rFonts w:ascii="Arial" w:hAnsi="Arial" w:cs="Arial"/>
              </w:rPr>
              <w:t xml:space="preserve">The change of name for the NTC was noted.  The Chair confirmed that the MAC was actively looking at testing for malarial antibodies.  The IBTS deferred 3,000 people last year for travel to malarial areas.  The deferral is currently for one year.  Testing would reduce this deferral to 3-4 months.  The A/CE confirmed that the IBTS also needs to look at ethnic minorities who are currently deferred.  This is in relation to the increasing needs of sickle cell patients.  It was noted that the current platform used for CMV testing could be used for malaria testing, but that the new platform is not suitable.  Joint post with OLCHC sanctioned to be filled.  </w:t>
            </w:r>
          </w:p>
          <w:p w:rsidR="004005FC" w:rsidRPr="0046756E" w:rsidRDefault="00FC3FC9" w:rsidP="00BB1867">
            <w:pPr>
              <w:jc w:val="both"/>
              <w:rPr>
                <w:rFonts w:ascii="Arial" w:hAnsi="Arial" w:cs="Arial"/>
              </w:rPr>
            </w:pPr>
            <w:r>
              <w:rPr>
                <w:rFonts w:ascii="Arial" w:hAnsi="Arial" w:cs="Arial"/>
              </w:rPr>
              <w:lastRenderedPageBreak/>
              <w:t xml:space="preserve">A medical &amp; scientific manpower plan for the future is under discussion at the MAC.  The A/CE said that R&amp;D strategy will make it more attractive to consultants and in this </w:t>
            </w:r>
            <w:r w:rsidR="00BB1867">
              <w:rPr>
                <w:rFonts w:ascii="Arial" w:hAnsi="Arial" w:cs="Arial"/>
              </w:rPr>
              <w:t xml:space="preserve">context the emphasis should be on cellular and regenerative medicine.   The Chair added that the Irish Clinical Oncology Group </w:t>
            </w:r>
            <w:proofErr w:type="gramStart"/>
            <w:r w:rsidR="00BB1867">
              <w:rPr>
                <w:rFonts w:ascii="Arial" w:hAnsi="Arial" w:cs="Arial"/>
              </w:rPr>
              <w:t>are</w:t>
            </w:r>
            <w:proofErr w:type="gramEnd"/>
            <w:r w:rsidR="00BB1867">
              <w:rPr>
                <w:rFonts w:ascii="Arial" w:hAnsi="Arial" w:cs="Arial"/>
              </w:rPr>
              <w:t xml:space="preserve"> doing a lot of clinical trials and there may be synergies there.  It was agreed that the R&amp;D strategy should also look at whether there is a role for nursing.  It was noted that the decision log is working well and the HPRA have raised no issues with it.  The MAC </w:t>
            </w:r>
            <w:proofErr w:type="gramStart"/>
            <w:r w:rsidR="00BB1867">
              <w:rPr>
                <w:rFonts w:ascii="Arial" w:hAnsi="Arial" w:cs="Arial"/>
              </w:rPr>
              <w:t>were</w:t>
            </w:r>
            <w:proofErr w:type="gramEnd"/>
            <w:r w:rsidR="00BB1867">
              <w:rPr>
                <w:rFonts w:ascii="Arial" w:hAnsi="Arial" w:cs="Arial"/>
              </w:rPr>
              <w:t xml:space="preserve"> proposing to the Board that the frequency of MAC meetings be aligned with those of the Board, so that the MAC will meet every 2 months.  It was confirmed that in the event a meeting was required at short notice, this could be arranged. Deferrals are under constant review.  A/CE confirmed that those who had been deferred for 5 years under the previous STI deferral policy are being advised of the change.  </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BB1867" w:rsidP="00625A7C">
            <w:pPr>
              <w:jc w:val="both"/>
              <w:rPr>
                <w:rFonts w:ascii="Arial" w:hAnsi="Arial" w:cs="Arial"/>
              </w:rPr>
            </w:pPr>
            <w:r>
              <w:rPr>
                <w:rFonts w:ascii="Arial" w:hAnsi="Arial" w:cs="Arial"/>
              </w:rPr>
              <w:lastRenderedPageBreak/>
              <w:t>Sec to confirm whether the MAC TORs need to be amended to reflect new frequency of meetings.</w:t>
            </w: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BB1867" w:rsidP="00625A7C">
            <w:pPr>
              <w:jc w:val="both"/>
              <w:rPr>
                <w:rFonts w:ascii="Arial" w:hAnsi="Arial" w:cs="Arial"/>
                <w:b/>
              </w:rPr>
            </w:pPr>
            <w:r>
              <w:rPr>
                <w:rFonts w:ascii="Arial" w:hAnsi="Arial" w:cs="Arial"/>
                <w:b/>
              </w:rPr>
              <w:lastRenderedPageBreak/>
              <w:t>5</w:t>
            </w:r>
            <w:r w:rsidR="004005FC" w:rsidRPr="0046756E">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rsidR="004005FC" w:rsidRPr="00223DE5" w:rsidRDefault="00BB1867" w:rsidP="00625A7C">
            <w:pPr>
              <w:jc w:val="both"/>
              <w:rPr>
                <w:rFonts w:ascii="Arial" w:hAnsi="Arial" w:cs="Arial"/>
                <w:b/>
              </w:rPr>
            </w:pPr>
            <w:r w:rsidRPr="00223DE5">
              <w:rPr>
                <w:rFonts w:ascii="Arial" w:hAnsi="Arial" w:cs="Arial"/>
                <w:b/>
              </w:rPr>
              <w:t xml:space="preserve">PD Committee minutes continued </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BB1867" w:rsidP="00625A7C">
            <w:pPr>
              <w:jc w:val="both"/>
              <w:rPr>
                <w:rFonts w:ascii="Arial" w:hAnsi="Arial" w:cs="Arial"/>
                <w:b/>
              </w:rPr>
            </w:pPr>
            <w:r>
              <w:rPr>
                <w:rFonts w:ascii="Arial" w:hAnsi="Arial" w:cs="Arial"/>
                <w:b/>
              </w:rPr>
              <w:t>5.1</w:t>
            </w:r>
          </w:p>
        </w:tc>
        <w:tc>
          <w:tcPr>
            <w:tcW w:w="6379" w:type="dxa"/>
            <w:gridSpan w:val="5"/>
            <w:tcBorders>
              <w:top w:val="single" w:sz="4" w:space="0" w:color="auto"/>
              <w:left w:val="single" w:sz="4" w:space="0" w:color="auto"/>
              <w:bottom w:val="single" w:sz="4" w:space="0" w:color="auto"/>
              <w:right w:val="single" w:sz="4" w:space="0" w:color="auto"/>
            </w:tcBorders>
          </w:tcPr>
          <w:p w:rsidR="004005FC" w:rsidRPr="0046756E" w:rsidRDefault="00BB1867" w:rsidP="00625A7C">
            <w:pPr>
              <w:jc w:val="both"/>
              <w:rPr>
                <w:rFonts w:ascii="Arial" w:hAnsi="Arial" w:cs="Arial"/>
              </w:rPr>
            </w:pPr>
            <w:r>
              <w:rPr>
                <w:rFonts w:ascii="Arial" w:hAnsi="Arial" w:cs="Arial"/>
              </w:rPr>
              <w:t xml:space="preserve">The minutes of the PD Committee meeting on 20/10/2017 were circulated.  These were noted.  It was confirmed that the targets for the CE would be on the agenda for the next PD Committee meeting in April. </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BB1867" w:rsidP="00625A7C">
            <w:pPr>
              <w:jc w:val="both"/>
              <w:rPr>
                <w:rFonts w:ascii="Arial" w:hAnsi="Arial" w:cs="Arial"/>
                <w:b/>
              </w:rPr>
            </w:pPr>
            <w:r>
              <w:rPr>
                <w:rFonts w:ascii="Arial" w:hAnsi="Arial" w:cs="Arial"/>
                <w:b/>
              </w:rPr>
              <w:t>7</w:t>
            </w:r>
            <w:r w:rsidR="004005FC" w:rsidRPr="0046756E">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rsidR="004005FC" w:rsidRPr="00223DE5" w:rsidRDefault="00BB1867" w:rsidP="00625A7C">
            <w:pPr>
              <w:jc w:val="both"/>
              <w:rPr>
                <w:rFonts w:ascii="Arial" w:hAnsi="Arial" w:cs="Arial"/>
                <w:b/>
              </w:rPr>
            </w:pPr>
            <w:r w:rsidRPr="00223DE5">
              <w:rPr>
                <w:rFonts w:ascii="Arial" w:hAnsi="Arial" w:cs="Arial"/>
                <w:b/>
              </w:rPr>
              <w:t xml:space="preserve">Finance Committee meeting 02/11/2017 </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BB1867" w:rsidP="00625A7C">
            <w:pPr>
              <w:jc w:val="both"/>
              <w:rPr>
                <w:rFonts w:ascii="Arial" w:hAnsi="Arial" w:cs="Arial"/>
                <w:b/>
              </w:rPr>
            </w:pPr>
            <w:r>
              <w:rPr>
                <w:rFonts w:ascii="Arial" w:hAnsi="Arial" w:cs="Arial"/>
                <w:b/>
              </w:rPr>
              <w:t>7.1</w:t>
            </w:r>
          </w:p>
        </w:tc>
        <w:tc>
          <w:tcPr>
            <w:tcW w:w="6379" w:type="dxa"/>
            <w:gridSpan w:val="5"/>
            <w:tcBorders>
              <w:top w:val="single" w:sz="4" w:space="0" w:color="auto"/>
              <w:left w:val="single" w:sz="4" w:space="0" w:color="auto"/>
              <w:bottom w:val="single" w:sz="4" w:space="0" w:color="auto"/>
              <w:right w:val="single" w:sz="4" w:space="0" w:color="auto"/>
            </w:tcBorders>
          </w:tcPr>
          <w:p w:rsidR="004005FC" w:rsidRPr="00BB1867" w:rsidRDefault="00BB1867" w:rsidP="007508CB">
            <w:pPr>
              <w:pStyle w:val="Heading6"/>
              <w:rPr>
                <w:rFonts w:ascii="Arial" w:hAnsi="Arial" w:cs="Arial"/>
                <w:b w:val="0"/>
                <w:i w:val="0"/>
              </w:rPr>
            </w:pPr>
            <w:r w:rsidRPr="00BB1867">
              <w:rPr>
                <w:rFonts w:ascii="Arial" w:hAnsi="Arial" w:cs="Arial"/>
                <w:b w:val="0"/>
                <w:i w:val="0"/>
              </w:rPr>
              <w:t>The minutes of the Finance Committee meeting on 02/11 were noted.</w:t>
            </w:r>
            <w:r>
              <w:rPr>
                <w:rFonts w:ascii="Arial" w:hAnsi="Arial" w:cs="Arial"/>
                <w:b w:val="0"/>
                <w:i w:val="0"/>
              </w:rPr>
              <w:t xml:space="preserve">  The Chairperson of the Committee went through the management accounts and noted the surplus at year end.  She explained that accounting for the pension deficit has an impact on the accounts but it does not accurately reflect the </w:t>
            </w:r>
            <w:r w:rsidR="00591A46">
              <w:rPr>
                <w:rFonts w:ascii="Arial" w:hAnsi="Arial" w:cs="Arial"/>
                <w:b w:val="0"/>
                <w:i w:val="0"/>
              </w:rPr>
              <w:t>operating</w:t>
            </w:r>
            <w:r>
              <w:rPr>
                <w:rFonts w:ascii="Arial" w:hAnsi="Arial" w:cs="Arial"/>
                <w:b w:val="0"/>
                <w:i w:val="0"/>
              </w:rPr>
              <w:t xml:space="preserve"> position.  The pension deficit stood at €83m at the end of 2017. In this context the Chairperson explained the ‘Going Concern’ paragraph in the accounts. These were approved.  </w:t>
            </w:r>
            <w:r w:rsidR="009C581D">
              <w:rPr>
                <w:rFonts w:ascii="Arial" w:hAnsi="Arial" w:cs="Arial"/>
                <w:b w:val="0"/>
                <w:i w:val="0"/>
              </w:rPr>
              <w:t>She also added that the SPSPS issue has been raise</w:t>
            </w:r>
            <w:r w:rsidR="007508CB">
              <w:rPr>
                <w:rFonts w:ascii="Arial" w:hAnsi="Arial" w:cs="Arial"/>
                <w:b w:val="0"/>
                <w:i w:val="0"/>
              </w:rPr>
              <w:t>d</w:t>
            </w:r>
            <w:r w:rsidR="009C581D">
              <w:rPr>
                <w:rFonts w:ascii="Arial" w:hAnsi="Arial" w:cs="Arial"/>
                <w:b w:val="0"/>
                <w:i w:val="0"/>
              </w:rPr>
              <w:t xml:space="preserve"> with the </w:t>
            </w:r>
            <w:proofErr w:type="spellStart"/>
            <w:r w:rsidR="009C581D">
              <w:rPr>
                <w:rFonts w:ascii="Arial" w:hAnsi="Arial" w:cs="Arial"/>
                <w:b w:val="0"/>
                <w:i w:val="0"/>
              </w:rPr>
              <w:t>DoH</w:t>
            </w:r>
            <w:proofErr w:type="spellEnd"/>
            <w:r w:rsidR="007508CB">
              <w:rPr>
                <w:rFonts w:ascii="Arial" w:hAnsi="Arial" w:cs="Arial"/>
                <w:b w:val="0"/>
                <w:i w:val="0"/>
              </w:rPr>
              <w:t>,</w:t>
            </w:r>
            <w:r w:rsidR="009C581D">
              <w:rPr>
                <w:rFonts w:ascii="Arial" w:hAnsi="Arial" w:cs="Arial"/>
                <w:b w:val="0"/>
                <w:i w:val="0"/>
              </w:rPr>
              <w:t xml:space="preserve"> </w:t>
            </w:r>
            <w:r w:rsidR="00591A46">
              <w:rPr>
                <w:rFonts w:ascii="Arial" w:hAnsi="Arial" w:cs="Arial"/>
                <w:b w:val="0"/>
                <w:i w:val="0"/>
              </w:rPr>
              <w:t>but this has yet to be resolved</w:t>
            </w:r>
            <w:r w:rsidR="007508CB">
              <w:rPr>
                <w:rFonts w:ascii="Arial" w:hAnsi="Arial" w:cs="Arial"/>
                <w:b w:val="0"/>
                <w:i w:val="0"/>
              </w:rPr>
              <w:t>,</w:t>
            </w:r>
            <w:r w:rsidR="00591A46">
              <w:rPr>
                <w:rFonts w:ascii="Arial" w:hAnsi="Arial" w:cs="Arial"/>
                <w:b w:val="0"/>
                <w:i w:val="0"/>
              </w:rPr>
              <w:t xml:space="preserve"> and </w:t>
            </w:r>
            <w:r w:rsidR="007508CB">
              <w:rPr>
                <w:rFonts w:ascii="Arial" w:hAnsi="Arial" w:cs="Arial"/>
                <w:b w:val="0"/>
                <w:i w:val="0"/>
              </w:rPr>
              <w:t xml:space="preserve">she </w:t>
            </w:r>
            <w:r w:rsidR="00591A46">
              <w:rPr>
                <w:rFonts w:ascii="Arial" w:hAnsi="Arial" w:cs="Arial"/>
                <w:b w:val="0"/>
                <w:i w:val="0"/>
              </w:rPr>
              <w:t>briefed the Board on a</w:t>
            </w:r>
            <w:r w:rsidR="009C581D">
              <w:rPr>
                <w:rFonts w:ascii="Arial" w:hAnsi="Arial" w:cs="Arial"/>
                <w:b w:val="0"/>
                <w:i w:val="0"/>
              </w:rPr>
              <w:t>n issue regarding procurement in HR</w:t>
            </w:r>
            <w:r w:rsidR="00591A46">
              <w:rPr>
                <w:rFonts w:ascii="Arial" w:hAnsi="Arial" w:cs="Arial"/>
                <w:b w:val="0"/>
                <w:i w:val="0"/>
              </w:rPr>
              <w:t>.</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ing3"/>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9C581D" w:rsidP="00625A7C">
            <w:pPr>
              <w:jc w:val="both"/>
              <w:rPr>
                <w:rFonts w:ascii="Arial" w:hAnsi="Arial" w:cs="Arial"/>
                <w:b/>
              </w:rPr>
            </w:pPr>
            <w:r>
              <w:rPr>
                <w:rFonts w:ascii="Arial" w:hAnsi="Arial" w:cs="Arial"/>
                <w:b/>
              </w:rPr>
              <w:t>8</w:t>
            </w:r>
            <w:r w:rsidR="004005FC" w:rsidRPr="0046756E">
              <w:rPr>
                <w:rFonts w:ascii="Arial" w:hAnsi="Arial" w:cs="Arial"/>
                <w:b/>
              </w:rPr>
              <w:t>.0</w:t>
            </w:r>
          </w:p>
        </w:tc>
        <w:tc>
          <w:tcPr>
            <w:tcW w:w="6379" w:type="dxa"/>
            <w:gridSpan w:val="5"/>
            <w:tcBorders>
              <w:top w:val="single" w:sz="4" w:space="0" w:color="auto"/>
              <w:left w:val="single" w:sz="4" w:space="0" w:color="auto"/>
              <w:bottom w:val="single" w:sz="4" w:space="0" w:color="auto"/>
              <w:right w:val="single" w:sz="4" w:space="0" w:color="auto"/>
            </w:tcBorders>
          </w:tcPr>
          <w:p w:rsidR="004005FC" w:rsidRPr="00223DE5" w:rsidRDefault="009C581D" w:rsidP="00625A7C">
            <w:pPr>
              <w:pStyle w:val="Header"/>
              <w:tabs>
                <w:tab w:val="clear" w:pos="4153"/>
                <w:tab w:val="clear" w:pos="8306"/>
              </w:tabs>
              <w:rPr>
                <w:rFonts w:ascii="Arial" w:hAnsi="Arial" w:cs="Arial"/>
                <w:b/>
              </w:rPr>
            </w:pPr>
            <w:r w:rsidRPr="00223DE5">
              <w:rPr>
                <w:rFonts w:ascii="Arial" w:hAnsi="Arial" w:cs="Arial"/>
                <w:b/>
              </w:rPr>
              <w:t>Audit, Risk &amp; Compliance Committee meeting 05/09/2017</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pStyle w:val="Heading3"/>
              <w:rPr>
                <w:rFonts w:ascii="Arial" w:hAnsi="Arial" w:cs="Arial"/>
              </w:rPr>
            </w:pPr>
          </w:p>
        </w:tc>
      </w:tr>
      <w:tr w:rsidR="004005FC"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4005FC" w:rsidRPr="0046756E" w:rsidRDefault="009C581D" w:rsidP="00625A7C">
            <w:pPr>
              <w:jc w:val="both"/>
              <w:rPr>
                <w:rFonts w:ascii="Arial" w:hAnsi="Arial" w:cs="Arial"/>
                <w:b/>
              </w:rPr>
            </w:pPr>
            <w:r>
              <w:rPr>
                <w:rFonts w:ascii="Arial" w:hAnsi="Arial" w:cs="Arial"/>
                <w:b/>
              </w:rPr>
              <w:t>8.1</w:t>
            </w:r>
          </w:p>
        </w:tc>
        <w:tc>
          <w:tcPr>
            <w:tcW w:w="6379" w:type="dxa"/>
            <w:gridSpan w:val="5"/>
            <w:tcBorders>
              <w:top w:val="single" w:sz="4" w:space="0" w:color="auto"/>
              <w:left w:val="single" w:sz="4" w:space="0" w:color="auto"/>
              <w:bottom w:val="single" w:sz="4" w:space="0" w:color="auto"/>
              <w:right w:val="single" w:sz="4" w:space="0" w:color="auto"/>
            </w:tcBorders>
          </w:tcPr>
          <w:p w:rsidR="004005FC" w:rsidRPr="0046756E" w:rsidRDefault="009C581D" w:rsidP="00625A7C">
            <w:pPr>
              <w:jc w:val="both"/>
              <w:rPr>
                <w:rFonts w:ascii="Arial" w:hAnsi="Arial" w:cs="Arial"/>
              </w:rPr>
            </w:pPr>
            <w:r>
              <w:rPr>
                <w:rFonts w:ascii="Arial" w:hAnsi="Arial" w:cs="Arial"/>
              </w:rPr>
              <w:t xml:space="preserve">The Chairperson of the Committee explained that the Committee had met again in January.  The R&amp;RM attended the meeting and went through the reviewed Risk Register.  The Committee expected a proposal for the testing of the DR site at its next meeting.  It was noted that the draft management letter was not yet available and the FD has followed this up with the C&amp;AGs office.  The IBTS Fraud Policy was updated. </w:t>
            </w:r>
            <w:r w:rsidR="00145B71">
              <w:rPr>
                <w:rFonts w:ascii="Arial" w:hAnsi="Arial" w:cs="Arial"/>
              </w:rPr>
              <w:t xml:space="preserve"> The attempted phishing incident was discussed</w:t>
            </w:r>
            <w:r w:rsidR="00BD66F2">
              <w:rPr>
                <w:rFonts w:ascii="Arial" w:hAnsi="Arial" w:cs="Arial"/>
              </w:rPr>
              <w:t xml:space="preserve"> and it was noted how the incident was identified early and procedures were followed correctly</w:t>
            </w:r>
            <w:r w:rsidR="00145B71">
              <w:rPr>
                <w:rFonts w:ascii="Arial" w:hAnsi="Arial" w:cs="Arial"/>
              </w:rPr>
              <w:t>.</w:t>
            </w:r>
            <w:r>
              <w:rPr>
                <w:rFonts w:ascii="Arial" w:hAnsi="Arial" w:cs="Arial"/>
              </w:rPr>
              <w:t xml:space="preserve"> The Internal Audit </w:t>
            </w:r>
            <w:r w:rsidR="00145B71">
              <w:rPr>
                <w:rFonts w:ascii="Arial" w:hAnsi="Arial" w:cs="Arial"/>
              </w:rPr>
              <w:t>Review of Internal Financial Controls was approved by the Board.</w:t>
            </w:r>
          </w:p>
        </w:tc>
        <w:tc>
          <w:tcPr>
            <w:tcW w:w="1843" w:type="dxa"/>
            <w:tcBorders>
              <w:top w:val="single" w:sz="4" w:space="0" w:color="auto"/>
              <w:left w:val="single" w:sz="4" w:space="0" w:color="auto"/>
              <w:bottom w:val="single" w:sz="4" w:space="0" w:color="auto"/>
              <w:right w:val="single" w:sz="4" w:space="0" w:color="auto"/>
            </w:tcBorders>
          </w:tcPr>
          <w:p w:rsidR="004005FC" w:rsidRPr="0046756E" w:rsidRDefault="004005FC" w:rsidP="00625A7C">
            <w:pPr>
              <w:jc w:val="both"/>
              <w:rPr>
                <w:rFonts w:ascii="Arial" w:hAnsi="Arial" w:cs="Arial"/>
              </w:rPr>
            </w:pPr>
          </w:p>
        </w:tc>
      </w:tr>
      <w:tr w:rsidR="00145B71"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145B71" w:rsidRDefault="00145B71" w:rsidP="00625A7C">
            <w:pPr>
              <w:jc w:val="both"/>
              <w:rPr>
                <w:rFonts w:ascii="Arial" w:hAnsi="Arial" w:cs="Arial"/>
                <w:b/>
              </w:rPr>
            </w:pPr>
            <w:r>
              <w:rPr>
                <w:rFonts w:ascii="Arial" w:hAnsi="Arial" w:cs="Arial"/>
                <w:b/>
              </w:rPr>
              <w:t>9.0</w:t>
            </w:r>
          </w:p>
        </w:tc>
        <w:tc>
          <w:tcPr>
            <w:tcW w:w="6379" w:type="dxa"/>
            <w:gridSpan w:val="5"/>
            <w:tcBorders>
              <w:top w:val="single" w:sz="4" w:space="0" w:color="auto"/>
              <w:left w:val="single" w:sz="4" w:space="0" w:color="auto"/>
              <w:bottom w:val="single" w:sz="4" w:space="0" w:color="auto"/>
              <w:right w:val="single" w:sz="4" w:space="0" w:color="auto"/>
            </w:tcBorders>
          </w:tcPr>
          <w:p w:rsidR="00145B71" w:rsidRPr="00223DE5" w:rsidRDefault="00145B71" w:rsidP="00625A7C">
            <w:pPr>
              <w:jc w:val="both"/>
              <w:rPr>
                <w:rFonts w:ascii="Arial" w:hAnsi="Arial" w:cs="Arial"/>
                <w:b/>
              </w:rPr>
            </w:pPr>
            <w:r w:rsidRPr="00223DE5">
              <w:rPr>
                <w:rFonts w:ascii="Arial" w:hAnsi="Arial" w:cs="Arial"/>
                <w:b/>
              </w:rPr>
              <w:t>Cork Centre</w:t>
            </w:r>
          </w:p>
        </w:tc>
        <w:tc>
          <w:tcPr>
            <w:tcW w:w="1843" w:type="dxa"/>
            <w:tcBorders>
              <w:top w:val="single" w:sz="4" w:space="0" w:color="auto"/>
              <w:left w:val="single" w:sz="4" w:space="0" w:color="auto"/>
              <w:bottom w:val="single" w:sz="4" w:space="0" w:color="auto"/>
              <w:right w:val="single" w:sz="4" w:space="0" w:color="auto"/>
            </w:tcBorders>
          </w:tcPr>
          <w:p w:rsidR="00145B71" w:rsidRPr="0046756E" w:rsidRDefault="00145B71" w:rsidP="00625A7C">
            <w:pPr>
              <w:jc w:val="both"/>
              <w:rPr>
                <w:rFonts w:ascii="Arial" w:hAnsi="Arial" w:cs="Arial"/>
              </w:rPr>
            </w:pPr>
          </w:p>
        </w:tc>
      </w:tr>
      <w:tr w:rsidR="00145B71"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145B71" w:rsidRDefault="00145B71" w:rsidP="00625A7C">
            <w:pPr>
              <w:jc w:val="both"/>
              <w:rPr>
                <w:rFonts w:ascii="Arial" w:hAnsi="Arial" w:cs="Arial"/>
                <w:b/>
              </w:rPr>
            </w:pPr>
            <w:r>
              <w:rPr>
                <w:rFonts w:ascii="Arial" w:hAnsi="Arial" w:cs="Arial"/>
                <w:b/>
              </w:rPr>
              <w:t>9.1</w:t>
            </w:r>
          </w:p>
        </w:tc>
        <w:tc>
          <w:tcPr>
            <w:tcW w:w="6379" w:type="dxa"/>
            <w:gridSpan w:val="5"/>
            <w:tcBorders>
              <w:top w:val="single" w:sz="4" w:space="0" w:color="auto"/>
              <w:left w:val="single" w:sz="4" w:space="0" w:color="auto"/>
              <w:bottom w:val="single" w:sz="4" w:space="0" w:color="auto"/>
              <w:right w:val="single" w:sz="4" w:space="0" w:color="auto"/>
            </w:tcBorders>
          </w:tcPr>
          <w:p w:rsidR="00BF0B56" w:rsidRDefault="00145B71" w:rsidP="00223DE5">
            <w:pPr>
              <w:jc w:val="both"/>
              <w:rPr>
                <w:rFonts w:ascii="Arial" w:hAnsi="Arial" w:cs="Arial"/>
              </w:rPr>
            </w:pPr>
            <w:r>
              <w:rPr>
                <w:rFonts w:ascii="Arial" w:hAnsi="Arial" w:cs="Arial"/>
              </w:rPr>
              <w:t xml:space="preserve">Correspondence between the HSE and IBTS noted.  The Chair advised that he did not believe that our application for a site for a new centre in SFH would be successful.  </w:t>
            </w:r>
          </w:p>
          <w:p w:rsidR="00591A46" w:rsidRDefault="00591A46" w:rsidP="00223DE5">
            <w:pPr>
              <w:jc w:val="both"/>
              <w:rPr>
                <w:rFonts w:ascii="Arial" w:hAnsi="Arial" w:cs="Arial"/>
              </w:rPr>
            </w:pPr>
          </w:p>
          <w:p w:rsidR="00591A46" w:rsidRDefault="00145B71" w:rsidP="00223DE5">
            <w:pPr>
              <w:jc w:val="both"/>
              <w:rPr>
                <w:rFonts w:ascii="Arial" w:hAnsi="Arial" w:cs="Arial"/>
              </w:rPr>
            </w:pPr>
            <w:r>
              <w:rPr>
                <w:rFonts w:ascii="Arial" w:hAnsi="Arial" w:cs="Arial"/>
              </w:rPr>
              <w:t xml:space="preserve">The Chair of the MAC said she had discussed this at length with the consultants in CUH.  The IBTS proposal of a single merged laboratory was discussed.  The A/CE raised the issue of Therapeutic Apheresis.  </w:t>
            </w:r>
          </w:p>
          <w:p w:rsidR="00591A46" w:rsidRDefault="00591A46" w:rsidP="00223DE5">
            <w:pPr>
              <w:jc w:val="both"/>
              <w:rPr>
                <w:rFonts w:ascii="Arial" w:hAnsi="Arial" w:cs="Arial"/>
              </w:rPr>
            </w:pPr>
          </w:p>
          <w:p w:rsidR="00145B71" w:rsidRDefault="00145B71" w:rsidP="00223DE5">
            <w:pPr>
              <w:jc w:val="both"/>
              <w:rPr>
                <w:rFonts w:ascii="Arial" w:hAnsi="Arial" w:cs="Arial"/>
              </w:rPr>
            </w:pPr>
            <w:r>
              <w:rPr>
                <w:rFonts w:ascii="Arial" w:hAnsi="Arial" w:cs="Arial"/>
              </w:rPr>
              <w:lastRenderedPageBreak/>
              <w:t xml:space="preserve">The Chairperson noted that what was involved in the IBTS proposal was outlined to the HSE and the SSWHG at a meeting in January, but he had no issue with putting this in writing again to the relevant parties.  It was agreed that the Board’s first duty is to the IBTS while taking other stakeholders into account within reason.  It was agreed that </w:t>
            </w:r>
            <w:r w:rsidR="00223DE5">
              <w:rPr>
                <w:rFonts w:ascii="Arial" w:hAnsi="Arial" w:cs="Arial"/>
              </w:rPr>
              <w:t xml:space="preserve">if a site on SFH is not available then the IBTS will move ahead with sourcing an alternative location.  </w:t>
            </w:r>
            <w:r>
              <w:rPr>
                <w:rFonts w:ascii="Arial" w:hAnsi="Arial" w:cs="Arial"/>
              </w:rPr>
              <w:t xml:space="preserve"> </w:t>
            </w:r>
            <w:r w:rsidR="00223DE5">
              <w:rPr>
                <w:rFonts w:ascii="Arial" w:hAnsi="Arial" w:cs="Arial"/>
              </w:rPr>
              <w:t>The Board confirmed that its original decision made in October regarding the future development of the Cork Centre remained unchanged.</w:t>
            </w:r>
          </w:p>
        </w:tc>
        <w:tc>
          <w:tcPr>
            <w:tcW w:w="1843" w:type="dxa"/>
            <w:tcBorders>
              <w:top w:val="single" w:sz="4" w:space="0" w:color="auto"/>
              <w:left w:val="single" w:sz="4" w:space="0" w:color="auto"/>
              <w:bottom w:val="single" w:sz="4" w:space="0" w:color="auto"/>
              <w:right w:val="single" w:sz="4" w:space="0" w:color="auto"/>
            </w:tcBorders>
          </w:tcPr>
          <w:p w:rsidR="00145B71" w:rsidRDefault="00223DE5" w:rsidP="00223DE5">
            <w:pPr>
              <w:jc w:val="both"/>
              <w:rPr>
                <w:rFonts w:ascii="Arial" w:hAnsi="Arial" w:cs="Arial"/>
              </w:rPr>
            </w:pPr>
            <w:r>
              <w:rPr>
                <w:rFonts w:ascii="Arial" w:hAnsi="Arial" w:cs="Arial"/>
              </w:rPr>
              <w:lastRenderedPageBreak/>
              <w:t xml:space="preserve">M&amp;SD to discuss </w:t>
            </w:r>
            <w:proofErr w:type="gramStart"/>
            <w:r>
              <w:rPr>
                <w:rFonts w:ascii="Arial" w:hAnsi="Arial" w:cs="Arial"/>
              </w:rPr>
              <w:t>progressing</w:t>
            </w:r>
            <w:proofErr w:type="gramEnd"/>
            <w:r>
              <w:rPr>
                <w:rFonts w:ascii="Arial" w:hAnsi="Arial" w:cs="Arial"/>
              </w:rPr>
              <w:t xml:space="preserve"> an alternative site with </w:t>
            </w:r>
            <w:proofErr w:type="spellStart"/>
            <w:r>
              <w:rPr>
                <w:rFonts w:ascii="Arial" w:hAnsi="Arial" w:cs="Arial"/>
              </w:rPr>
              <w:t>OpsD</w:t>
            </w:r>
            <w:proofErr w:type="spellEnd"/>
            <w:r>
              <w:rPr>
                <w:rFonts w:ascii="Arial" w:hAnsi="Arial" w:cs="Arial"/>
              </w:rPr>
              <w:t xml:space="preserve">. </w:t>
            </w:r>
          </w:p>
          <w:p w:rsidR="00223DE5" w:rsidRDefault="00223DE5" w:rsidP="00223DE5">
            <w:pPr>
              <w:jc w:val="both"/>
              <w:rPr>
                <w:rFonts w:ascii="Arial" w:hAnsi="Arial" w:cs="Arial"/>
              </w:rPr>
            </w:pPr>
          </w:p>
          <w:p w:rsidR="00BF0B56" w:rsidRDefault="00BF0B56" w:rsidP="00223DE5">
            <w:pPr>
              <w:jc w:val="both"/>
              <w:rPr>
                <w:rFonts w:ascii="Arial" w:hAnsi="Arial" w:cs="Arial"/>
              </w:rPr>
            </w:pPr>
          </w:p>
          <w:p w:rsidR="00BF0B56" w:rsidRDefault="00BF0B56" w:rsidP="00223DE5">
            <w:pPr>
              <w:jc w:val="both"/>
              <w:rPr>
                <w:rFonts w:ascii="Arial" w:hAnsi="Arial" w:cs="Arial"/>
              </w:rPr>
            </w:pPr>
          </w:p>
          <w:p w:rsidR="00BF0B56" w:rsidRDefault="00BF0B56" w:rsidP="00223DE5">
            <w:pPr>
              <w:jc w:val="both"/>
              <w:rPr>
                <w:rFonts w:ascii="Arial" w:hAnsi="Arial" w:cs="Arial"/>
              </w:rPr>
            </w:pPr>
          </w:p>
          <w:p w:rsidR="00591A46" w:rsidRDefault="00591A46" w:rsidP="00223DE5">
            <w:pPr>
              <w:jc w:val="both"/>
              <w:rPr>
                <w:rFonts w:ascii="Arial" w:hAnsi="Arial" w:cs="Arial"/>
              </w:rPr>
            </w:pPr>
          </w:p>
          <w:p w:rsidR="00223DE5" w:rsidRDefault="00223DE5" w:rsidP="00223DE5">
            <w:pPr>
              <w:jc w:val="both"/>
              <w:rPr>
                <w:rFonts w:ascii="Arial" w:hAnsi="Arial" w:cs="Arial"/>
              </w:rPr>
            </w:pPr>
            <w:r>
              <w:rPr>
                <w:rFonts w:ascii="Arial" w:hAnsi="Arial" w:cs="Arial"/>
              </w:rPr>
              <w:lastRenderedPageBreak/>
              <w:t>A detailed specification of what is proposed to be transferred to CUH to be prepared for CUH.</w:t>
            </w:r>
          </w:p>
          <w:p w:rsidR="00223DE5" w:rsidRPr="0046756E" w:rsidRDefault="00223DE5" w:rsidP="00223DE5">
            <w:pPr>
              <w:jc w:val="both"/>
              <w:rPr>
                <w:rFonts w:ascii="Arial" w:hAnsi="Arial" w:cs="Arial"/>
              </w:rPr>
            </w:pPr>
            <w:r>
              <w:rPr>
                <w:rFonts w:ascii="Arial" w:hAnsi="Arial" w:cs="Arial"/>
              </w:rPr>
              <w:t>The specification of what IBTS is proposing for SFH site to be prepared and sent to the Community Health Office which is responsible for SFH.</w:t>
            </w:r>
          </w:p>
        </w:tc>
      </w:tr>
      <w:tr w:rsidR="00223DE5"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223DE5" w:rsidRDefault="00223DE5" w:rsidP="00223DE5">
            <w:pPr>
              <w:jc w:val="both"/>
              <w:rPr>
                <w:rFonts w:ascii="Arial" w:hAnsi="Arial" w:cs="Arial"/>
                <w:b/>
              </w:rPr>
            </w:pPr>
            <w:r>
              <w:rPr>
                <w:rFonts w:ascii="Arial" w:hAnsi="Arial" w:cs="Arial"/>
                <w:b/>
              </w:rPr>
              <w:lastRenderedPageBreak/>
              <w:t>10.0</w:t>
            </w:r>
          </w:p>
        </w:tc>
        <w:tc>
          <w:tcPr>
            <w:tcW w:w="6379" w:type="dxa"/>
            <w:gridSpan w:val="5"/>
            <w:tcBorders>
              <w:top w:val="single" w:sz="4" w:space="0" w:color="auto"/>
              <w:left w:val="single" w:sz="4" w:space="0" w:color="auto"/>
              <w:bottom w:val="single" w:sz="4" w:space="0" w:color="auto"/>
              <w:right w:val="single" w:sz="4" w:space="0" w:color="auto"/>
            </w:tcBorders>
          </w:tcPr>
          <w:p w:rsidR="00223DE5" w:rsidRPr="00223DE5" w:rsidRDefault="00223DE5" w:rsidP="00223DE5">
            <w:pPr>
              <w:jc w:val="both"/>
              <w:rPr>
                <w:rFonts w:ascii="Arial" w:hAnsi="Arial" w:cs="Arial"/>
                <w:b/>
              </w:rPr>
            </w:pPr>
            <w:r w:rsidRPr="00223DE5">
              <w:rPr>
                <w:rFonts w:ascii="Arial" w:hAnsi="Arial" w:cs="Arial"/>
                <w:b/>
              </w:rPr>
              <w:t>Board effectiveness review</w:t>
            </w:r>
          </w:p>
        </w:tc>
        <w:tc>
          <w:tcPr>
            <w:tcW w:w="1843" w:type="dxa"/>
            <w:tcBorders>
              <w:top w:val="single" w:sz="4" w:space="0" w:color="auto"/>
              <w:left w:val="single" w:sz="4" w:space="0" w:color="auto"/>
              <w:bottom w:val="single" w:sz="4" w:space="0" w:color="auto"/>
              <w:right w:val="single" w:sz="4" w:space="0" w:color="auto"/>
            </w:tcBorders>
          </w:tcPr>
          <w:p w:rsidR="00223DE5" w:rsidRDefault="00223DE5" w:rsidP="00223DE5">
            <w:pPr>
              <w:jc w:val="both"/>
              <w:rPr>
                <w:rFonts w:ascii="Arial" w:hAnsi="Arial" w:cs="Arial"/>
              </w:rPr>
            </w:pPr>
          </w:p>
        </w:tc>
      </w:tr>
      <w:tr w:rsidR="00223DE5"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223DE5" w:rsidRDefault="00223DE5" w:rsidP="00625A7C">
            <w:pPr>
              <w:jc w:val="both"/>
              <w:rPr>
                <w:rFonts w:ascii="Arial" w:hAnsi="Arial" w:cs="Arial"/>
                <w:b/>
              </w:rPr>
            </w:pPr>
            <w:r>
              <w:rPr>
                <w:rFonts w:ascii="Arial" w:hAnsi="Arial" w:cs="Arial"/>
                <w:b/>
              </w:rPr>
              <w:t>10.1</w:t>
            </w:r>
          </w:p>
        </w:tc>
        <w:tc>
          <w:tcPr>
            <w:tcW w:w="6379" w:type="dxa"/>
            <w:gridSpan w:val="5"/>
            <w:tcBorders>
              <w:top w:val="single" w:sz="4" w:space="0" w:color="auto"/>
              <w:left w:val="single" w:sz="4" w:space="0" w:color="auto"/>
              <w:bottom w:val="single" w:sz="4" w:space="0" w:color="auto"/>
              <w:right w:val="single" w:sz="4" w:space="0" w:color="auto"/>
            </w:tcBorders>
          </w:tcPr>
          <w:p w:rsidR="00223DE5" w:rsidRDefault="00223DE5" w:rsidP="00223DE5">
            <w:pPr>
              <w:jc w:val="both"/>
              <w:rPr>
                <w:rFonts w:ascii="Arial" w:hAnsi="Arial" w:cs="Arial"/>
              </w:rPr>
            </w:pPr>
            <w:r>
              <w:rPr>
                <w:rFonts w:ascii="Arial" w:hAnsi="Arial" w:cs="Arial"/>
              </w:rPr>
              <w:t>The Chairperson reminded everyone to complete the interview and the survey for the Board effectiveness review and noted that the IOD Guide on Governance for Directors on State Boards had been circulated to all.  The date of the Board effectiveness review workshop was confirmed for Monday 5</w:t>
            </w:r>
            <w:r w:rsidRPr="00223DE5">
              <w:rPr>
                <w:rFonts w:ascii="Arial" w:hAnsi="Arial" w:cs="Arial"/>
                <w:vertAlign w:val="superscript"/>
              </w:rPr>
              <w:t>th</w:t>
            </w:r>
            <w:r>
              <w:rPr>
                <w:rFonts w:ascii="Arial" w:hAnsi="Arial" w:cs="Arial"/>
              </w:rPr>
              <w:t xml:space="preserve"> March at the NBC at 10am.</w:t>
            </w:r>
          </w:p>
        </w:tc>
        <w:tc>
          <w:tcPr>
            <w:tcW w:w="1843" w:type="dxa"/>
            <w:tcBorders>
              <w:top w:val="single" w:sz="4" w:space="0" w:color="auto"/>
              <w:left w:val="single" w:sz="4" w:space="0" w:color="auto"/>
              <w:bottom w:val="single" w:sz="4" w:space="0" w:color="auto"/>
              <w:right w:val="single" w:sz="4" w:space="0" w:color="auto"/>
            </w:tcBorders>
          </w:tcPr>
          <w:p w:rsidR="00223DE5" w:rsidRDefault="00223DE5" w:rsidP="00223DE5">
            <w:pPr>
              <w:jc w:val="both"/>
              <w:rPr>
                <w:rFonts w:ascii="Arial" w:hAnsi="Arial" w:cs="Arial"/>
              </w:rPr>
            </w:pPr>
          </w:p>
        </w:tc>
      </w:tr>
      <w:tr w:rsidR="00223DE5"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223DE5" w:rsidRDefault="00223DE5" w:rsidP="00625A7C">
            <w:pPr>
              <w:jc w:val="both"/>
              <w:rPr>
                <w:rFonts w:ascii="Arial" w:hAnsi="Arial" w:cs="Arial"/>
                <w:b/>
              </w:rPr>
            </w:pPr>
            <w:r>
              <w:rPr>
                <w:rFonts w:ascii="Arial" w:hAnsi="Arial" w:cs="Arial"/>
                <w:b/>
              </w:rPr>
              <w:t>11.0</w:t>
            </w:r>
          </w:p>
        </w:tc>
        <w:tc>
          <w:tcPr>
            <w:tcW w:w="6379" w:type="dxa"/>
            <w:gridSpan w:val="5"/>
            <w:tcBorders>
              <w:top w:val="single" w:sz="4" w:space="0" w:color="auto"/>
              <w:left w:val="single" w:sz="4" w:space="0" w:color="auto"/>
              <w:bottom w:val="single" w:sz="4" w:space="0" w:color="auto"/>
              <w:right w:val="single" w:sz="4" w:space="0" w:color="auto"/>
            </w:tcBorders>
          </w:tcPr>
          <w:p w:rsidR="00223DE5" w:rsidRPr="00223DE5" w:rsidRDefault="00223DE5" w:rsidP="00223DE5">
            <w:pPr>
              <w:jc w:val="both"/>
              <w:rPr>
                <w:rFonts w:ascii="Arial" w:hAnsi="Arial" w:cs="Arial"/>
                <w:b/>
              </w:rPr>
            </w:pPr>
            <w:r w:rsidRPr="00223DE5">
              <w:rPr>
                <w:rFonts w:ascii="Arial" w:hAnsi="Arial" w:cs="Arial"/>
                <w:b/>
              </w:rPr>
              <w:t>Date of next meeting</w:t>
            </w:r>
          </w:p>
        </w:tc>
        <w:tc>
          <w:tcPr>
            <w:tcW w:w="1843" w:type="dxa"/>
            <w:tcBorders>
              <w:top w:val="single" w:sz="4" w:space="0" w:color="auto"/>
              <w:left w:val="single" w:sz="4" w:space="0" w:color="auto"/>
              <w:bottom w:val="single" w:sz="4" w:space="0" w:color="auto"/>
              <w:right w:val="single" w:sz="4" w:space="0" w:color="auto"/>
            </w:tcBorders>
          </w:tcPr>
          <w:p w:rsidR="00223DE5" w:rsidRDefault="00223DE5" w:rsidP="00223DE5">
            <w:pPr>
              <w:jc w:val="both"/>
              <w:rPr>
                <w:rFonts w:ascii="Arial" w:hAnsi="Arial" w:cs="Arial"/>
              </w:rPr>
            </w:pPr>
          </w:p>
        </w:tc>
      </w:tr>
      <w:tr w:rsidR="00223DE5" w:rsidRPr="0046756E" w:rsidTr="00407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Borders>
              <w:top w:val="single" w:sz="4" w:space="0" w:color="auto"/>
              <w:left w:val="single" w:sz="4" w:space="0" w:color="auto"/>
              <w:bottom w:val="single" w:sz="4" w:space="0" w:color="auto"/>
              <w:right w:val="single" w:sz="4" w:space="0" w:color="auto"/>
            </w:tcBorders>
          </w:tcPr>
          <w:p w:rsidR="00223DE5" w:rsidRDefault="00223DE5" w:rsidP="00625A7C">
            <w:pPr>
              <w:jc w:val="both"/>
              <w:rPr>
                <w:rFonts w:ascii="Arial" w:hAnsi="Arial" w:cs="Arial"/>
                <w:b/>
              </w:rPr>
            </w:pPr>
            <w:r>
              <w:rPr>
                <w:rFonts w:ascii="Arial" w:hAnsi="Arial" w:cs="Arial"/>
                <w:b/>
              </w:rPr>
              <w:t>11.1</w:t>
            </w:r>
          </w:p>
        </w:tc>
        <w:tc>
          <w:tcPr>
            <w:tcW w:w="6379" w:type="dxa"/>
            <w:gridSpan w:val="5"/>
            <w:tcBorders>
              <w:top w:val="single" w:sz="4" w:space="0" w:color="auto"/>
              <w:left w:val="single" w:sz="4" w:space="0" w:color="auto"/>
              <w:bottom w:val="single" w:sz="4" w:space="0" w:color="auto"/>
              <w:right w:val="single" w:sz="4" w:space="0" w:color="auto"/>
            </w:tcBorders>
          </w:tcPr>
          <w:p w:rsidR="00223DE5" w:rsidRDefault="00223DE5" w:rsidP="00223DE5">
            <w:pPr>
              <w:jc w:val="both"/>
              <w:rPr>
                <w:rFonts w:ascii="Arial" w:hAnsi="Arial" w:cs="Arial"/>
              </w:rPr>
            </w:pPr>
            <w:r>
              <w:rPr>
                <w:rFonts w:ascii="Arial" w:hAnsi="Arial" w:cs="Arial"/>
              </w:rPr>
              <w:t xml:space="preserve">The next meeting of the Board of the IBTS will take place on </w:t>
            </w:r>
            <w:r w:rsidRPr="00223DE5">
              <w:rPr>
                <w:rFonts w:ascii="Arial" w:hAnsi="Arial" w:cs="Arial"/>
                <w:b/>
              </w:rPr>
              <w:t>Monday 16th April at 12 noon in the NBC.</w:t>
            </w:r>
            <w:r>
              <w:rPr>
                <w:rFonts w:ascii="Arial" w:hAnsi="Arial" w:cs="Arial"/>
              </w:rPr>
              <w:t xml:space="preserve"> </w:t>
            </w:r>
          </w:p>
        </w:tc>
        <w:tc>
          <w:tcPr>
            <w:tcW w:w="1843" w:type="dxa"/>
            <w:tcBorders>
              <w:top w:val="single" w:sz="4" w:space="0" w:color="auto"/>
              <w:left w:val="single" w:sz="4" w:space="0" w:color="auto"/>
              <w:bottom w:val="single" w:sz="4" w:space="0" w:color="auto"/>
              <w:right w:val="single" w:sz="4" w:space="0" w:color="auto"/>
            </w:tcBorders>
          </w:tcPr>
          <w:p w:rsidR="00223DE5" w:rsidRDefault="00223DE5" w:rsidP="00223DE5">
            <w:pPr>
              <w:jc w:val="both"/>
              <w:rPr>
                <w:rFonts w:ascii="Arial" w:hAnsi="Arial" w:cs="Arial"/>
              </w:rPr>
            </w:pPr>
          </w:p>
        </w:tc>
      </w:tr>
    </w:tbl>
    <w:p w:rsidR="004005FC" w:rsidRDefault="004005FC" w:rsidP="00625A7C">
      <w:pPr>
        <w:rPr>
          <w:rFonts w:ascii="Arial" w:hAnsi="Arial" w:cs="Arial"/>
        </w:rPr>
      </w:pPr>
    </w:p>
    <w:p w:rsidR="00223DE5" w:rsidRDefault="00223DE5" w:rsidP="00625A7C">
      <w:pPr>
        <w:rPr>
          <w:rFonts w:ascii="Arial" w:hAnsi="Arial" w:cs="Arial"/>
        </w:rPr>
      </w:pPr>
    </w:p>
    <w:p w:rsidR="00223DE5" w:rsidRDefault="00223DE5" w:rsidP="00625A7C">
      <w:pPr>
        <w:rPr>
          <w:rFonts w:ascii="Arial" w:hAnsi="Arial" w:cs="Arial"/>
        </w:rPr>
      </w:pPr>
    </w:p>
    <w:p w:rsidR="00223DE5" w:rsidRDefault="00223DE5" w:rsidP="00625A7C">
      <w:pPr>
        <w:rPr>
          <w:rFonts w:ascii="Arial" w:hAnsi="Arial" w:cs="Arial"/>
        </w:rPr>
      </w:pPr>
    </w:p>
    <w:p w:rsidR="00223DE5" w:rsidRDefault="00223DE5" w:rsidP="00625A7C">
      <w:pPr>
        <w:rPr>
          <w:rFonts w:ascii="Arial" w:hAnsi="Arial" w:cs="Arial"/>
        </w:rPr>
      </w:pPr>
    </w:p>
    <w:p w:rsidR="00223DE5" w:rsidRPr="0046756E" w:rsidRDefault="00223DE5" w:rsidP="00625A7C">
      <w:pPr>
        <w:rPr>
          <w:rFonts w:ascii="Arial" w:hAnsi="Arial" w:cs="Arial"/>
        </w:rPr>
      </w:pPr>
      <w:r>
        <w:rPr>
          <w:rFonts w:ascii="Arial" w:hAnsi="Arial" w:cs="Arial"/>
        </w:rPr>
        <w:t>Signed</w:t>
      </w:r>
      <w:proofErr w:type="gramStart"/>
      <w:r>
        <w:rPr>
          <w:rFonts w:ascii="Arial" w:hAnsi="Arial" w:cs="Arial"/>
        </w:rPr>
        <w:t>:_</w:t>
      </w:r>
      <w:proofErr w:type="gramEnd"/>
      <w:r>
        <w:rPr>
          <w:rFonts w:ascii="Arial" w:hAnsi="Arial" w:cs="Arial"/>
        </w:rPr>
        <w:t>__________________________</w:t>
      </w:r>
      <w:r>
        <w:rPr>
          <w:rFonts w:ascii="Arial" w:hAnsi="Arial" w:cs="Arial"/>
        </w:rPr>
        <w:tab/>
      </w:r>
      <w:r>
        <w:rPr>
          <w:rFonts w:ascii="Arial" w:hAnsi="Arial" w:cs="Arial"/>
        </w:rPr>
        <w:tab/>
      </w:r>
      <w:r>
        <w:rPr>
          <w:rFonts w:ascii="Arial" w:hAnsi="Arial" w:cs="Arial"/>
        </w:rPr>
        <w:tab/>
        <w:t>Date:____________________</w:t>
      </w:r>
    </w:p>
    <w:sectPr w:rsidR="00223DE5" w:rsidRPr="0046756E">
      <w:headerReference w:type="even" r:id="rId9"/>
      <w:headerReference w:type="default" r:id="rId10"/>
      <w:footerReference w:type="even" r:id="rId11"/>
      <w:footerReference w:type="default" r:id="rId12"/>
      <w:headerReference w:type="first" r:id="rId13"/>
      <w:footerReference w:type="first" r:id="rId14"/>
      <w:pgSz w:w="12240" w:h="15840" w:code="1"/>
      <w:pgMar w:top="1440" w:right="1797" w:bottom="993"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A46" w:rsidRDefault="00591A46">
      <w:r>
        <w:separator/>
      </w:r>
    </w:p>
  </w:endnote>
  <w:endnote w:type="continuationSeparator" w:id="0">
    <w:p w:rsidR="00591A46" w:rsidRDefault="0059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46" w:rsidRDefault="00591A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46" w:rsidRDefault="00591A46">
    <w:pPr>
      <w:pStyle w:val="Footer"/>
      <w:jc w:val="cen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8D019F">
      <w:rPr>
        <w:rStyle w:val="PageNumber"/>
        <w:noProof/>
        <w:sz w:val="16"/>
      </w:rPr>
      <w:t>4</w:t>
    </w:r>
    <w:r>
      <w:rPr>
        <w:rStyle w:val="PageNumber"/>
        <w:sz w:val="16"/>
      </w:rPr>
      <w:fldChar w:fldCharType="end"/>
    </w:r>
    <w:r>
      <w:rPr>
        <w:rStyle w:val="PageNumber"/>
        <w:sz w:val="16"/>
      </w:rPr>
      <w:t xml:space="preserve"> of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46" w:rsidRDefault="00591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A46" w:rsidRDefault="00591A46">
      <w:r>
        <w:separator/>
      </w:r>
    </w:p>
  </w:footnote>
  <w:footnote w:type="continuationSeparator" w:id="0">
    <w:p w:rsidR="00591A46" w:rsidRDefault="00591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46" w:rsidRDefault="00591A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46" w:rsidRDefault="00591A46" w:rsidP="00DE7F5A">
    <w:pPr>
      <w:pStyle w:val="Header"/>
      <w:jc w:val="center"/>
    </w:pPr>
    <w:r>
      <w:rPr>
        <w:noProof/>
      </w:rPr>
      <w:drawing>
        <wp:anchor distT="0" distB="0" distL="114300" distR="114300" simplePos="0" relativeHeight="251657728" behindDoc="0" locked="0" layoutInCell="1" allowOverlap="1">
          <wp:simplePos x="0" y="0"/>
          <wp:positionH relativeFrom="column">
            <wp:posOffset>167640</wp:posOffset>
          </wp:positionH>
          <wp:positionV relativeFrom="paragraph">
            <wp:posOffset>231140</wp:posOffset>
          </wp:positionV>
          <wp:extent cx="2857500" cy="9486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4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46" w:rsidRDefault="00591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E442F"/>
    <w:multiLevelType w:val="hybridMultilevel"/>
    <w:tmpl w:val="2E4A3B74"/>
    <w:lvl w:ilvl="0" w:tplc="F69A3080">
      <w:start w:val="2"/>
      <w:numFmt w:val="bullet"/>
      <w:lvlText w:val="-"/>
      <w:lvlJc w:val="left"/>
      <w:pPr>
        <w:tabs>
          <w:tab w:val="num" w:pos="855"/>
        </w:tabs>
        <w:ind w:left="855" w:hanging="360"/>
      </w:pPr>
      <w:rPr>
        <w:rFonts w:ascii="Verdana" w:eastAsia="Times New Roman" w:hAnsi="Verdana" w:cs="Times New Roman" w:hint="default"/>
      </w:rPr>
    </w:lvl>
    <w:lvl w:ilvl="1" w:tplc="18090003" w:tentative="1">
      <w:start w:val="1"/>
      <w:numFmt w:val="bullet"/>
      <w:lvlText w:val="o"/>
      <w:lvlJc w:val="left"/>
      <w:pPr>
        <w:tabs>
          <w:tab w:val="num" w:pos="1575"/>
        </w:tabs>
        <w:ind w:left="1575" w:hanging="360"/>
      </w:pPr>
      <w:rPr>
        <w:rFonts w:ascii="Courier New" w:hAnsi="Courier New" w:cs="Courier New" w:hint="default"/>
      </w:rPr>
    </w:lvl>
    <w:lvl w:ilvl="2" w:tplc="18090005" w:tentative="1">
      <w:start w:val="1"/>
      <w:numFmt w:val="bullet"/>
      <w:lvlText w:val=""/>
      <w:lvlJc w:val="left"/>
      <w:pPr>
        <w:tabs>
          <w:tab w:val="num" w:pos="2295"/>
        </w:tabs>
        <w:ind w:left="2295" w:hanging="360"/>
      </w:pPr>
      <w:rPr>
        <w:rFonts w:ascii="Wingdings" w:hAnsi="Wingdings" w:hint="default"/>
      </w:rPr>
    </w:lvl>
    <w:lvl w:ilvl="3" w:tplc="18090001" w:tentative="1">
      <w:start w:val="1"/>
      <w:numFmt w:val="bullet"/>
      <w:lvlText w:val=""/>
      <w:lvlJc w:val="left"/>
      <w:pPr>
        <w:tabs>
          <w:tab w:val="num" w:pos="3015"/>
        </w:tabs>
        <w:ind w:left="3015" w:hanging="360"/>
      </w:pPr>
      <w:rPr>
        <w:rFonts w:ascii="Symbol" w:hAnsi="Symbol" w:hint="default"/>
      </w:rPr>
    </w:lvl>
    <w:lvl w:ilvl="4" w:tplc="18090003" w:tentative="1">
      <w:start w:val="1"/>
      <w:numFmt w:val="bullet"/>
      <w:lvlText w:val="o"/>
      <w:lvlJc w:val="left"/>
      <w:pPr>
        <w:tabs>
          <w:tab w:val="num" w:pos="3735"/>
        </w:tabs>
        <w:ind w:left="3735" w:hanging="360"/>
      </w:pPr>
      <w:rPr>
        <w:rFonts w:ascii="Courier New" w:hAnsi="Courier New" w:cs="Courier New" w:hint="default"/>
      </w:rPr>
    </w:lvl>
    <w:lvl w:ilvl="5" w:tplc="18090005" w:tentative="1">
      <w:start w:val="1"/>
      <w:numFmt w:val="bullet"/>
      <w:lvlText w:val=""/>
      <w:lvlJc w:val="left"/>
      <w:pPr>
        <w:tabs>
          <w:tab w:val="num" w:pos="4455"/>
        </w:tabs>
        <w:ind w:left="4455" w:hanging="360"/>
      </w:pPr>
      <w:rPr>
        <w:rFonts w:ascii="Wingdings" w:hAnsi="Wingdings" w:hint="default"/>
      </w:rPr>
    </w:lvl>
    <w:lvl w:ilvl="6" w:tplc="18090001" w:tentative="1">
      <w:start w:val="1"/>
      <w:numFmt w:val="bullet"/>
      <w:lvlText w:val=""/>
      <w:lvlJc w:val="left"/>
      <w:pPr>
        <w:tabs>
          <w:tab w:val="num" w:pos="5175"/>
        </w:tabs>
        <w:ind w:left="5175" w:hanging="360"/>
      </w:pPr>
      <w:rPr>
        <w:rFonts w:ascii="Symbol" w:hAnsi="Symbol" w:hint="default"/>
      </w:rPr>
    </w:lvl>
    <w:lvl w:ilvl="7" w:tplc="18090003" w:tentative="1">
      <w:start w:val="1"/>
      <w:numFmt w:val="bullet"/>
      <w:lvlText w:val="o"/>
      <w:lvlJc w:val="left"/>
      <w:pPr>
        <w:tabs>
          <w:tab w:val="num" w:pos="5895"/>
        </w:tabs>
        <w:ind w:left="5895" w:hanging="360"/>
      </w:pPr>
      <w:rPr>
        <w:rFonts w:ascii="Courier New" w:hAnsi="Courier New" w:cs="Courier New" w:hint="default"/>
      </w:rPr>
    </w:lvl>
    <w:lvl w:ilvl="8" w:tplc="18090005" w:tentative="1">
      <w:start w:val="1"/>
      <w:numFmt w:val="bullet"/>
      <w:lvlText w:val=""/>
      <w:lvlJc w:val="left"/>
      <w:pPr>
        <w:tabs>
          <w:tab w:val="num" w:pos="6615"/>
        </w:tabs>
        <w:ind w:left="6615" w:hanging="360"/>
      </w:pPr>
      <w:rPr>
        <w:rFonts w:ascii="Wingdings" w:hAnsi="Wingdings" w:hint="default"/>
      </w:rPr>
    </w:lvl>
  </w:abstractNum>
  <w:abstractNum w:abstractNumId="1">
    <w:nsid w:val="1A2659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33AA30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4B0D67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60C1121F"/>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69E428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6E046F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6EE64B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752A1C7A"/>
    <w:multiLevelType w:val="multilevel"/>
    <w:tmpl w:val="9C5E6030"/>
    <w:lvl w:ilvl="0">
      <w:start w:val="4"/>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8"/>
  </w:num>
  <w:num w:numId="2">
    <w:abstractNumId w:val="4"/>
  </w:num>
  <w:num w:numId="3">
    <w:abstractNumId w:val="7"/>
  </w:num>
  <w:num w:numId="4">
    <w:abstractNumId w:val="3"/>
  </w:num>
  <w:num w:numId="5">
    <w:abstractNumId w:val="6"/>
  </w:num>
  <w:num w:numId="6">
    <w:abstractNumId w:val="2"/>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8EC"/>
    <w:rsid w:val="00085E6C"/>
    <w:rsid w:val="00107539"/>
    <w:rsid w:val="001375AD"/>
    <w:rsid w:val="00145B71"/>
    <w:rsid w:val="001568A8"/>
    <w:rsid w:val="001D53F9"/>
    <w:rsid w:val="00223DE5"/>
    <w:rsid w:val="002264BC"/>
    <w:rsid w:val="00286F34"/>
    <w:rsid w:val="00391A40"/>
    <w:rsid w:val="004005FC"/>
    <w:rsid w:val="004077F6"/>
    <w:rsid w:val="0046756E"/>
    <w:rsid w:val="00591A46"/>
    <w:rsid w:val="005E350E"/>
    <w:rsid w:val="00625A7C"/>
    <w:rsid w:val="006954EB"/>
    <w:rsid w:val="006F7717"/>
    <w:rsid w:val="007508CB"/>
    <w:rsid w:val="007707A8"/>
    <w:rsid w:val="00796710"/>
    <w:rsid w:val="007C184D"/>
    <w:rsid w:val="007C379E"/>
    <w:rsid w:val="007E3FDF"/>
    <w:rsid w:val="00875A6C"/>
    <w:rsid w:val="0088266F"/>
    <w:rsid w:val="008C08C2"/>
    <w:rsid w:val="008D019F"/>
    <w:rsid w:val="0097370D"/>
    <w:rsid w:val="009C581D"/>
    <w:rsid w:val="009E3C6B"/>
    <w:rsid w:val="00B77D4A"/>
    <w:rsid w:val="00BB1867"/>
    <w:rsid w:val="00BD66F2"/>
    <w:rsid w:val="00BF0B56"/>
    <w:rsid w:val="00BF68EC"/>
    <w:rsid w:val="00C67AAB"/>
    <w:rsid w:val="00C75576"/>
    <w:rsid w:val="00C944D0"/>
    <w:rsid w:val="00D4767A"/>
    <w:rsid w:val="00D54059"/>
    <w:rsid w:val="00D833B1"/>
    <w:rsid w:val="00DE7F5A"/>
    <w:rsid w:val="00E53470"/>
    <w:rsid w:val="00FC318D"/>
    <w:rsid w:val="00FC3F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pPr>
      <w:tabs>
        <w:tab w:val="center" w:pos="4153"/>
        <w:tab w:val="right" w:pos="8306"/>
      </w:tabs>
    </w:pPr>
    <w:rPr>
      <w:rFonts w:ascii="Verdana" w:hAnsi="Verdana"/>
    </w:r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sz w:val="24"/>
    </w:rPr>
  </w:style>
  <w:style w:type="paragraph" w:styleId="HTMLPreformatted">
    <w:name w:val="HTML Preformatted"/>
    <w:basedOn w:val="Normal"/>
    <w:link w:val="HTMLPreformattedChar"/>
    <w:uiPriority w:val="99"/>
    <w:unhideWhenUsed/>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46756E"/>
    <w:rPr>
      <w:rFonts w:ascii="Courier New" w:hAnsi="Courier New" w:cs="Courier New"/>
    </w:rPr>
  </w:style>
  <w:style w:type="paragraph" w:styleId="BalloonText">
    <w:name w:val="Balloon Text"/>
    <w:basedOn w:val="Normal"/>
    <w:link w:val="BalloonTextChar"/>
    <w:uiPriority w:val="99"/>
    <w:semiHidden/>
    <w:unhideWhenUsed/>
    <w:rsid w:val="007508CB"/>
    <w:rPr>
      <w:rFonts w:ascii="Tahoma" w:hAnsi="Tahoma" w:cs="Tahoma"/>
      <w:sz w:val="16"/>
      <w:szCs w:val="16"/>
    </w:rPr>
  </w:style>
  <w:style w:type="character" w:customStyle="1" w:styleId="BalloonTextChar">
    <w:name w:val="Balloon Text Char"/>
    <w:basedOn w:val="DefaultParagraphFont"/>
    <w:link w:val="BalloonText"/>
    <w:uiPriority w:val="99"/>
    <w:semiHidden/>
    <w:rsid w:val="007508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pPr>
      <w:tabs>
        <w:tab w:val="center" w:pos="4153"/>
        <w:tab w:val="right" w:pos="8306"/>
      </w:tabs>
    </w:pPr>
    <w:rPr>
      <w:rFonts w:ascii="Verdana" w:hAnsi="Verdana"/>
    </w:r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sz w:val="24"/>
    </w:rPr>
  </w:style>
  <w:style w:type="paragraph" w:styleId="HTMLPreformatted">
    <w:name w:val="HTML Preformatted"/>
    <w:basedOn w:val="Normal"/>
    <w:link w:val="HTMLPreformattedChar"/>
    <w:uiPriority w:val="99"/>
    <w:unhideWhenUsed/>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46756E"/>
    <w:rPr>
      <w:rFonts w:ascii="Courier New" w:hAnsi="Courier New" w:cs="Courier New"/>
    </w:rPr>
  </w:style>
  <w:style w:type="paragraph" w:styleId="BalloonText">
    <w:name w:val="Balloon Text"/>
    <w:basedOn w:val="Normal"/>
    <w:link w:val="BalloonTextChar"/>
    <w:uiPriority w:val="99"/>
    <w:semiHidden/>
    <w:unhideWhenUsed/>
    <w:rsid w:val="007508CB"/>
    <w:rPr>
      <w:rFonts w:ascii="Tahoma" w:hAnsi="Tahoma" w:cs="Tahoma"/>
      <w:sz w:val="16"/>
      <w:szCs w:val="16"/>
    </w:rPr>
  </w:style>
  <w:style w:type="character" w:customStyle="1" w:styleId="BalloonTextChar">
    <w:name w:val="Balloon Text Char"/>
    <w:basedOn w:val="DefaultParagraphFont"/>
    <w:link w:val="BalloonText"/>
    <w:uiPriority w:val="99"/>
    <w:semiHidden/>
    <w:rsid w:val="00750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70783">
      <w:bodyDiv w:val="1"/>
      <w:marLeft w:val="0"/>
      <w:marRight w:val="0"/>
      <w:marTop w:val="0"/>
      <w:marBottom w:val="0"/>
      <w:divBdr>
        <w:top w:val="none" w:sz="0" w:space="0" w:color="auto"/>
        <w:left w:val="none" w:sz="0" w:space="0" w:color="auto"/>
        <w:bottom w:val="none" w:sz="0" w:space="0" w:color="auto"/>
        <w:right w:val="none" w:sz="0" w:space="0" w:color="auto"/>
      </w:divBdr>
      <w:divsChild>
        <w:div w:id="391848155">
          <w:marLeft w:val="0"/>
          <w:marRight w:val="0"/>
          <w:marTop w:val="0"/>
          <w:marBottom w:val="0"/>
          <w:divBdr>
            <w:top w:val="none" w:sz="0" w:space="0" w:color="auto"/>
            <w:left w:val="none" w:sz="0" w:space="0" w:color="auto"/>
            <w:bottom w:val="none" w:sz="0" w:space="0" w:color="auto"/>
            <w:right w:val="none" w:sz="0" w:space="0" w:color="auto"/>
          </w:divBdr>
          <w:divsChild>
            <w:div w:id="765735506">
              <w:marLeft w:val="0"/>
              <w:marRight w:val="0"/>
              <w:marTop w:val="0"/>
              <w:marBottom w:val="0"/>
              <w:divBdr>
                <w:top w:val="none" w:sz="0" w:space="0" w:color="auto"/>
                <w:left w:val="none" w:sz="0" w:space="0" w:color="auto"/>
                <w:bottom w:val="none" w:sz="0" w:space="0" w:color="auto"/>
                <w:right w:val="none" w:sz="0" w:space="0" w:color="auto"/>
              </w:divBdr>
              <w:divsChild>
                <w:div w:id="694768830">
                  <w:marLeft w:val="0"/>
                  <w:marRight w:val="0"/>
                  <w:marTop w:val="0"/>
                  <w:marBottom w:val="0"/>
                  <w:divBdr>
                    <w:top w:val="none" w:sz="0" w:space="0" w:color="auto"/>
                    <w:left w:val="none" w:sz="0" w:space="0" w:color="auto"/>
                    <w:bottom w:val="none" w:sz="0" w:space="0" w:color="auto"/>
                    <w:right w:val="none" w:sz="0" w:space="0" w:color="auto"/>
                  </w:divBdr>
                  <w:divsChild>
                    <w:div w:id="1423718538">
                      <w:marLeft w:val="0"/>
                      <w:marRight w:val="0"/>
                      <w:marTop w:val="0"/>
                      <w:marBottom w:val="0"/>
                      <w:divBdr>
                        <w:top w:val="none" w:sz="0" w:space="0" w:color="auto"/>
                        <w:left w:val="none" w:sz="0" w:space="0" w:color="auto"/>
                        <w:bottom w:val="none" w:sz="0" w:space="0" w:color="auto"/>
                        <w:right w:val="none" w:sz="0" w:space="0" w:color="auto"/>
                      </w:divBdr>
                      <w:divsChild>
                        <w:div w:id="367803368">
                          <w:marLeft w:val="0"/>
                          <w:marRight w:val="0"/>
                          <w:marTop w:val="45"/>
                          <w:marBottom w:val="0"/>
                          <w:divBdr>
                            <w:top w:val="none" w:sz="0" w:space="0" w:color="auto"/>
                            <w:left w:val="none" w:sz="0" w:space="0" w:color="auto"/>
                            <w:bottom w:val="none" w:sz="0" w:space="0" w:color="auto"/>
                            <w:right w:val="none" w:sz="0" w:space="0" w:color="auto"/>
                          </w:divBdr>
                          <w:divsChild>
                            <w:div w:id="642588164">
                              <w:marLeft w:val="0"/>
                              <w:marRight w:val="0"/>
                              <w:marTop w:val="0"/>
                              <w:marBottom w:val="0"/>
                              <w:divBdr>
                                <w:top w:val="none" w:sz="0" w:space="0" w:color="auto"/>
                                <w:left w:val="none" w:sz="0" w:space="0" w:color="auto"/>
                                <w:bottom w:val="none" w:sz="0" w:space="0" w:color="auto"/>
                                <w:right w:val="none" w:sz="0" w:space="0" w:color="auto"/>
                              </w:divBdr>
                              <w:divsChild>
                                <w:div w:id="418060597">
                                  <w:marLeft w:val="2070"/>
                                  <w:marRight w:val="3810"/>
                                  <w:marTop w:val="0"/>
                                  <w:marBottom w:val="0"/>
                                  <w:divBdr>
                                    <w:top w:val="none" w:sz="0" w:space="0" w:color="auto"/>
                                    <w:left w:val="none" w:sz="0" w:space="0" w:color="auto"/>
                                    <w:bottom w:val="none" w:sz="0" w:space="0" w:color="auto"/>
                                    <w:right w:val="none" w:sz="0" w:space="0" w:color="auto"/>
                                  </w:divBdr>
                                  <w:divsChild>
                                    <w:div w:id="409083803">
                                      <w:marLeft w:val="0"/>
                                      <w:marRight w:val="0"/>
                                      <w:marTop w:val="0"/>
                                      <w:marBottom w:val="0"/>
                                      <w:divBdr>
                                        <w:top w:val="none" w:sz="0" w:space="0" w:color="auto"/>
                                        <w:left w:val="none" w:sz="0" w:space="0" w:color="auto"/>
                                        <w:bottom w:val="none" w:sz="0" w:space="0" w:color="auto"/>
                                        <w:right w:val="none" w:sz="0" w:space="0" w:color="auto"/>
                                      </w:divBdr>
                                      <w:divsChild>
                                        <w:div w:id="1557862369">
                                          <w:marLeft w:val="0"/>
                                          <w:marRight w:val="0"/>
                                          <w:marTop w:val="0"/>
                                          <w:marBottom w:val="0"/>
                                          <w:divBdr>
                                            <w:top w:val="none" w:sz="0" w:space="0" w:color="auto"/>
                                            <w:left w:val="none" w:sz="0" w:space="0" w:color="auto"/>
                                            <w:bottom w:val="none" w:sz="0" w:space="0" w:color="auto"/>
                                            <w:right w:val="none" w:sz="0" w:space="0" w:color="auto"/>
                                          </w:divBdr>
                                          <w:divsChild>
                                            <w:div w:id="882712223">
                                              <w:marLeft w:val="0"/>
                                              <w:marRight w:val="0"/>
                                              <w:marTop w:val="0"/>
                                              <w:marBottom w:val="0"/>
                                              <w:divBdr>
                                                <w:top w:val="none" w:sz="0" w:space="0" w:color="auto"/>
                                                <w:left w:val="none" w:sz="0" w:space="0" w:color="auto"/>
                                                <w:bottom w:val="none" w:sz="0" w:space="0" w:color="auto"/>
                                                <w:right w:val="none" w:sz="0" w:space="0" w:color="auto"/>
                                              </w:divBdr>
                                              <w:divsChild>
                                                <w:div w:id="1513883333">
                                                  <w:marLeft w:val="0"/>
                                                  <w:marRight w:val="0"/>
                                                  <w:marTop w:val="0"/>
                                                  <w:marBottom w:val="0"/>
                                                  <w:divBdr>
                                                    <w:top w:val="none" w:sz="0" w:space="0" w:color="auto"/>
                                                    <w:left w:val="none" w:sz="0" w:space="0" w:color="auto"/>
                                                    <w:bottom w:val="none" w:sz="0" w:space="0" w:color="auto"/>
                                                    <w:right w:val="none" w:sz="0" w:space="0" w:color="auto"/>
                                                  </w:divBdr>
                                                  <w:divsChild>
                                                    <w:div w:id="288825385">
                                                      <w:marLeft w:val="0"/>
                                                      <w:marRight w:val="0"/>
                                                      <w:marTop w:val="0"/>
                                                      <w:marBottom w:val="0"/>
                                                      <w:divBdr>
                                                        <w:top w:val="none" w:sz="0" w:space="0" w:color="auto"/>
                                                        <w:left w:val="none" w:sz="0" w:space="0" w:color="auto"/>
                                                        <w:bottom w:val="none" w:sz="0" w:space="0" w:color="auto"/>
                                                        <w:right w:val="none" w:sz="0" w:space="0" w:color="auto"/>
                                                      </w:divBdr>
                                                      <w:divsChild>
                                                        <w:div w:id="1595354542">
                                                          <w:marLeft w:val="0"/>
                                                          <w:marRight w:val="0"/>
                                                          <w:marTop w:val="0"/>
                                                          <w:marBottom w:val="345"/>
                                                          <w:divBdr>
                                                            <w:top w:val="none" w:sz="0" w:space="0" w:color="auto"/>
                                                            <w:left w:val="none" w:sz="0" w:space="0" w:color="auto"/>
                                                            <w:bottom w:val="none" w:sz="0" w:space="0" w:color="auto"/>
                                                            <w:right w:val="none" w:sz="0" w:space="0" w:color="auto"/>
                                                          </w:divBdr>
                                                          <w:divsChild>
                                                            <w:div w:id="237374140">
                                                              <w:marLeft w:val="0"/>
                                                              <w:marRight w:val="0"/>
                                                              <w:marTop w:val="0"/>
                                                              <w:marBottom w:val="0"/>
                                                              <w:divBdr>
                                                                <w:top w:val="none" w:sz="0" w:space="0" w:color="auto"/>
                                                                <w:left w:val="none" w:sz="0" w:space="0" w:color="auto"/>
                                                                <w:bottom w:val="none" w:sz="0" w:space="0" w:color="auto"/>
                                                                <w:right w:val="none" w:sz="0" w:space="0" w:color="auto"/>
                                                              </w:divBdr>
                                                              <w:divsChild>
                                                                <w:div w:id="154297571">
                                                                  <w:marLeft w:val="0"/>
                                                                  <w:marRight w:val="0"/>
                                                                  <w:marTop w:val="0"/>
                                                                  <w:marBottom w:val="0"/>
                                                                  <w:divBdr>
                                                                    <w:top w:val="none" w:sz="0" w:space="0" w:color="auto"/>
                                                                    <w:left w:val="none" w:sz="0" w:space="0" w:color="auto"/>
                                                                    <w:bottom w:val="none" w:sz="0" w:space="0" w:color="auto"/>
                                                                    <w:right w:val="none" w:sz="0" w:space="0" w:color="auto"/>
                                                                  </w:divBdr>
                                                                  <w:divsChild>
                                                                    <w:div w:id="1838497893">
                                                                      <w:marLeft w:val="0"/>
                                                                      <w:marRight w:val="0"/>
                                                                      <w:marTop w:val="0"/>
                                                                      <w:marBottom w:val="0"/>
                                                                      <w:divBdr>
                                                                        <w:top w:val="none" w:sz="0" w:space="0" w:color="auto"/>
                                                                        <w:left w:val="none" w:sz="0" w:space="0" w:color="auto"/>
                                                                        <w:bottom w:val="none" w:sz="0" w:space="0" w:color="auto"/>
                                                                        <w:right w:val="none" w:sz="0" w:space="0" w:color="auto"/>
                                                                      </w:divBdr>
                                                                      <w:divsChild>
                                                                        <w:div w:id="1922374294">
                                                                          <w:marLeft w:val="0"/>
                                                                          <w:marRight w:val="0"/>
                                                                          <w:marTop w:val="0"/>
                                                                          <w:marBottom w:val="0"/>
                                                                          <w:divBdr>
                                                                            <w:top w:val="none" w:sz="0" w:space="0" w:color="auto"/>
                                                                            <w:left w:val="none" w:sz="0" w:space="0" w:color="auto"/>
                                                                            <w:bottom w:val="none" w:sz="0" w:space="0" w:color="auto"/>
                                                                            <w:right w:val="none" w:sz="0" w:space="0" w:color="auto"/>
                                                                          </w:divBdr>
                                                                          <w:divsChild>
                                                                            <w:div w:id="1225019841">
                                                                              <w:marLeft w:val="0"/>
                                                                              <w:marRight w:val="0"/>
                                                                              <w:marTop w:val="0"/>
                                                                              <w:marBottom w:val="0"/>
                                                                              <w:divBdr>
                                                                                <w:top w:val="none" w:sz="0" w:space="0" w:color="auto"/>
                                                                                <w:left w:val="none" w:sz="0" w:space="0" w:color="auto"/>
                                                                                <w:bottom w:val="none" w:sz="0" w:space="0" w:color="auto"/>
                                                                                <w:right w:val="none" w:sz="0" w:space="0" w:color="auto"/>
                                                                              </w:divBdr>
                                                                              <w:divsChild>
                                                                                <w:div w:id="251549470">
                                                                                  <w:marLeft w:val="0"/>
                                                                                  <w:marRight w:val="0"/>
                                                                                  <w:marTop w:val="0"/>
                                                                                  <w:marBottom w:val="0"/>
                                                                                  <w:divBdr>
                                                                                    <w:top w:val="none" w:sz="0" w:space="0" w:color="auto"/>
                                                                                    <w:left w:val="none" w:sz="0" w:space="0" w:color="auto"/>
                                                                                    <w:bottom w:val="none" w:sz="0" w:space="0" w:color="auto"/>
                                                                                    <w:right w:val="none" w:sz="0" w:space="0" w:color="auto"/>
                                                                                  </w:divBdr>
                                                                                  <w:divsChild>
                                                                                    <w:div w:id="373967898">
                                                                                      <w:marLeft w:val="0"/>
                                                                                      <w:marRight w:val="0"/>
                                                                                      <w:marTop w:val="0"/>
                                                                                      <w:marBottom w:val="0"/>
                                                                                      <w:divBdr>
                                                                                        <w:top w:val="none" w:sz="0" w:space="0" w:color="auto"/>
                                                                                        <w:left w:val="none" w:sz="0" w:space="0" w:color="auto"/>
                                                                                        <w:bottom w:val="none" w:sz="0" w:space="0" w:color="auto"/>
                                                                                        <w:right w:val="none" w:sz="0" w:space="0" w:color="auto"/>
                                                                                      </w:divBdr>
                                                                                      <w:divsChild>
                                                                                        <w:div w:id="3998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F05E4-2C8D-4090-8349-4F9DB07B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1862</Words>
  <Characters>9258</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MINUTES</vt:lpstr>
    </vt:vector>
  </TitlesOfParts>
  <Company>Blood Transfusion Services Board</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NMDSec</dc:creator>
  <cp:lastModifiedBy>McNally, Trish</cp:lastModifiedBy>
  <cp:revision>3</cp:revision>
  <cp:lastPrinted>2018-04-16T15:07:00Z</cp:lastPrinted>
  <dcterms:created xsi:type="dcterms:W3CDTF">2018-05-01T13:27:00Z</dcterms:created>
  <dcterms:modified xsi:type="dcterms:W3CDTF">2018-05-01T13:28:00Z</dcterms:modified>
</cp:coreProperties>
</file>